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30" w:rsidRPr="000E1E06" w:rsidRDefault="00060230" w:rsidP="000E1E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Аннотация к рабочей программе «Литература» (5-9 классы)</w:t>
      </w:r>
    </w:p>
    <w:p w:rsidR="00060230" w:rsidRPr="000E1E06" w:rsidRDefault="00060230" w:rsidP="000E1E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для предметной линии учебников В.Я.</w:t>
      </w:r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E06">
        <w:rPr>
          <w:rFonts w:ascii="Times New Roman" w:hAnsi="Times New Roman" w:cs="Times New Roman"/>
          <w:sz w:val="24"/>
          <w:szCs w:val="24"/>
        </w:rPr>
        <w:t>Коровина и др. составлена с использованием материалов Федерального государственного</w:t>
      </w:r>
      <w:proofErr w:type="gramEnd"/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образования, Федеральной рабочей программы по</w:t>
      </w:r>
      <w:r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учебному предмету «Литература», методического пособия для учителя к учебнику Коровиной В.</w:t>
      </w:r>
      <w:r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 xml:space="preserve">Я., Журавлева В.П., Коровина В.И. "Литература", учебного плана </w:t>
      </w:r>
      <w:r w:rsidRPr="000E1E06">
        <w:rPr>
          <w:rFonts w:ascii="Times New Roman" w:hAnsi="Times New Roman" w:cs="Times New Roman"/>
          <w:sz w:val="24"/>
          <w:szCs w:val="24"/>
        </w:rPr>
        <w:t>Г</w:t>
      </w:r>
      <w:r w:rsidRPr="000E1E06">
        <w:rPr>
          <w:rFonts w:ascii="Times New Roman" w:hAnsi="Times New Roman" w:cs="Times New Roman"/>
          <w:sz w:val="24"/>
          <w:szCs w:val="24"/>
        </w:rPr>
        <w:t>БОУ «</w:t>
      </w:r>
      <w:r w:rsidRPr="000E1E06">
        <w:rPr>
          <w:rFonts w:ascii="Times New Roman" w:hAnsi="Times New Roman" w:cs="Times New Roman"/>
          <w:sz w:val="24"/>
          <w:szCs w:val="24"/>
        </w:rPr>
        <w:t>УАСОШИ</w:t>
      </w:r>
      <w:r w:rsidRPr="000E1E06">
        <w:rPr>
          <w:rFonts w:ascii="Times New Roman" w:hAnsi="Times New Roman" w:cs="Times New Roman"/>
          <w:sz w:val="24"/>
          <w:szCs w:val="24"/>
        </w:rPr>
        <w:t>» на 2023 – 2024 учебный год.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Особенности литературы как учебного предмета связаны с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литературные произведения являются феноменом культуры: в них заключено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эстетическое освоение мира, а богатство и многообразие человеческого 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выражено в художественных образах, которые содержат в себе потенциал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воздействия на читателей и приобщают их к нравственно-эстетическим ценностям,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как национальным, так и общечеловеческим.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составляют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и изучение выдающихся художественных произведений русской и 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литературы, что способствует постижению таких нравственных категорий,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как добро, справедливость, честь, патриотизм, гуманизм, дом, семья. Целостное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восприятие и понимание художественного произведения, его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и интерпретация возможны лишь при соответствующей эмоциональн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0E1E06">
        <w:rPr>
          <w:rFonts w:ascii="Times New Roman" w:hAnsi="Times New Roman" w:cs="Times New Roman"/>
          <w:sz w:val="24"/>
          <w:szCs w:val="24"/>
        </w:rPr>
        <w:t>эстетической реакции читателя, которая зависит от возрастных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обучающихся, их психического и литературного развития, жизненного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читательского опыта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В рабочей программе учтены все этапы российского историко-литературного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процесса (от фольклора до новейшей русской литературы) и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разделы, касающиеся отечественной и зарубежной литературы.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Цели изучения литературы на уровне основного общего образования состоят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 xml:space="preserve">в формировании у </w:t>
      </w:r>
      <w:proofErr w:type="gramStart"/>
      <w:r w:rsidRPr="000E1E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E06">
        <w:rPr>
          <w:rFonts w:ascii="Times New Roman" w:hAnsi="Times New Roman" w:cs="Times New Roman"/>
          <w:sz w:val="24"/>
          <w:szCs w:val="24"/>
        </w:rPr>
        <w:t xml:space="preserve"> потребности в качественном чтении, культуры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читательского восприятия, понимания литературных текстов и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собственных устных и письменных высказываний, в развитии 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причастности к отечественной культуре и уважения к другим культурам,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аксиологической сферы личности на основе высоких духовно-нравственных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идеалов, воплощённых в отечественной и зарубежной литературе.</w:t>
      </w:r>
    </w:p>
    <w:p w:rsid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Достижение целей изучения литературы возможно при решении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задач, которые постепенно усложняются от 5 к 9 классу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lastRenderedPageBreak/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0E1E06" w:rsidRPr="000E1E06" w:rsidRDefault="000E1E06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1E06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0E1E0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E1E06">
        <w:rPr>
          <w:rFonts w:ascii="Times New Roman" w:hAnsi="Times New Roman" w:cs="Times New Roman"/>
          <w:sz w:val="24"/>
          <w:szCs w:val="24"/>
        </w:rPr>
        <w:t xml:space="preserve"> результаты в программе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представлены с учётом особенностей преподавания учебного предмета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основного общего образования, планируемые 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распределены по годам обучения.</w:t>
      </w:r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Содержание программы по литературе включает в себя указание литературных</w:t>
      </w:r>
      <w:r w:rsid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произведений и их авторов. Также в программе присутствуют единицы более высокого порядка</w:t>
      </w:r>
      <w:r w:rsidR="0034571B"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(жанрово-тематические объединения произведений; группы авторов, обзоры). Отдельно вынесен</w:t>
      </w:r>
      <w:r w:rsidR="0034571B"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список теоретических понятий, подлежащих освоению в основной школе.</w:t>
      </w:r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Количество часов на изучение предмета: 5, 6, 9 классы: в неделю – 3 часа, в год – 102 часа;</w:t>
      </w:r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7, 8 классы: в неделю – 2 часа, в год – 68 часов. Всего – 442 часа. Текущий контроль успеваемости</w:t>
      </w:r>
      <w:r w:rsidR="0034571B"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и промежуточная аттестация проводятся в соответствии с Положением о формах, периодичности и</w:t>
      </w:r>
      <w:r w:rsidR="0034571B"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порядке проведения текущего контроля успеваемости и промежуточной аттестации обучающихся.</w:t>
      </w:r>
    </w:p>
    <w:p w:rsidR="00060230" w:rsidRPr="000E1E06" w:rsidRDefault="00060230" w:rsidP="000E1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 пояснительная записка, содержание,</w:t>
      </w:r>
    </w:p>
    <w:p w:rsidR="002038DA" w:rsidRPr="000E1E06" w:rsidRDefault="00060230" w:rsidP="000E1E06">
      <w:pPr>
        <w:spacing w:after="0" w:line="360" w:lineRule="auto"/>
        <w:jc w:val="both"/>
        <w:rPr>
          <w:sz w:val="24"/>
          <w:szCs w:val="24"/>
        </w:rPr>
      </w:pPr>
      <w:r w:rsidRPr="000E1E06">
        <w:rPr>
          <w:rFonts w:ascii="Times New Roman" w:hAnsi="Times New Roman" w:cs="Times New Roman"/>
          <w:sz w:val="24"/>
          <w:szCs w:val="24"/>
        </w:rPr>
        <w:t>планируемые результаты, тематическое планирование, поурочное планирование, учебн</w:t>
      </w:r>
      <w:proofErr w:type="gramStart"/>
      <w:r w:rsidRPr="000E1E06">
        <w:rPr>
          <w:rFonts w:ascii="Times New Roman" w:hAnsi="Times New Roman" w:cs="Times New Roman"/>
          <w:sz w:val="24"/>
          <w:szCs w:val="24"/>
        </w:rPr>
        <w:t>о</w:t>
      </w:r>
      <w:r w:rsidR="0034571B" w:rsidRPr="000E1E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4571B" w:rsidRPr="000E1E06">
        <w:rPr>
          <w:rFonts w:ascii="Times New Roman" w:hAnsi="Times New Roman" w:cs="Times New Roman"/>
          <w:sz w:val="24"/>
          <w:szCs w:val="24"/>
        </w:rPr>
        <w:t xml:space="preserve"> </w:t>
      </w:r>
      <w:r w:rsidRPr="000E1E06">
        <w:rPr>
          <w:rFonts w:ascii="Times New Roman" w:hAnsi="Times New Roman" w:cs="Times New Roman"/>
          <w:sz w:val="24"/>
          <w:szCs w:val="24"/>
        </w:rPr>
        <w:t>методическое обеспечение.</w:t>
      </w:r>
    </w:p>
    <w:sectPr w:rsidR="002038DA" w:rsidRPr="000E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30"/>
    <w:rsid w:val="00060230"/>
    <w:rsid w:val="000E1E06"/>
    <w:rsid w:val="002038DA"/>
    <w:rsid w:val="003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2023-11-07T03:59:00Z</dcterms:created>
  <dcterms:modified xsi:type="dcterms:W3CDTF">2023-11-07T04:26:00Z</dcterms:modified>
</cp:coreProperties>
</file>