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2" w:h="16834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08pt;height:841.68pt;margin-top:0;margin-left:0;mso-position-horizontal-relative:page;position:absolute;z-index:-251658240" o:allowincell="f">
            <v:imagedata r:id="rId4" o:title=""/>
            <w10:anchorlock/>
          </v:shape>
        </w:pict>
      </w:r>
    </w:p>
    <w:p w:rsidR="00CE4DDA" w:rsidRP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  <w:bookmarkStart w:id="0" w:name="block-25334341"/>
      <w:bookmarkStart w:id="1" w:name="_GoBack"/>
      <w:bookmarkEnd w:id="1"/>
      <w:r w:rsidRPr="00665398">
        <w:rPr>
          <w:rFonts w:eastAsia="Calibri" w:cstheme="minorBidi"/>
          <w:b/>
          <w:color w:val="000000"/>
          <w:sz w:val="28"/>
          <w:szCs w:val="22"/>
          <w:lang w:val="ru-RU" w:eastAsia="en-US" w:bidi="ar-SA"/>
        </w:rPr>
        <w:t>ПОЯСНИТЕЛЬНАЯ ЗАПИСКА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ОБЩАЯ ХАРАКТЕРИСТИКА УЧЕБНОГО ПРЕДМЕТА «РУССКИЙ ЯЗЫК»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333333"/>
          <w:lang w:val="ru-RU" w:eastAsia="en-US" w:bidi="ar-SA"/>
        </w:rPr>
        <w:t>ЦЕЛИ ИЗУЧЕНИЯ УЧЕБНОГО ПРЕДМЕТА «РУССКИЙ ЯЗЫК»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Изучение русского языка направлено на достижение следующих целей: 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МЕСТО УЧЕБНОГО ПРЕДМЕТА «РУССКИЙ ЯЗЫК» В УЧЕБНОМ ПЛАНЕ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5 классе </w:t>
      </w:r>
      <w:r w:rsidR="00665398">
        <w:rPr>
          <w:rFonts w:eastAsia="Calibri" w:cstheme="minorBidi"/>
          <w:color w:val="000000"/>
          <w:lang w:val="ru-RU" w:eastAsia="en-US" w:bidi="ar-SA"/>
        </w:rPr>
        <w:t>– 170 часов (5 часов в неделю).</w:t>
      </w:r>
    </w:p>
    <w:p w:rsidR="00CE4DDA" w:rsidRPr="00665398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CE4DDA" w:rsidRP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  <w:bookmarkStart w:id="2" w:name="block-25334342"/>
      <w:bookmarkEnd w:id="0"/>
      <w:r w:rsidRPr="00665398">
        <w:rPr>
          <w:rFonts w:eastAsia="Calibri" w:cstheme="minorBidi"/>
          <w:b/>
          <w:color w:val="000000"/>
          <w:sz w:val="28"/>
          <w:szCs w:val="22"/>
          <w:lang w:val="ru-RU" w:eastAsia="en-US" w:bidi="ar-SA"/>
        </w:rPr>
        <w:t xml:space="preserve">СОДЕРЖАНИЕ УЧЕБНОГО ПРЕДМЕТА </w:t>
      </w:r>
    </w:p>
    <w:p w:rsidR="00CE4DDA" w:rsidRP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Общие сведения о языке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Богатство и выразительность русского языка.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Лингвистика как наука о языке.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Основные разделы лингвистики.</w:t>
      </w:r>
    </w:p>
    <w:p w:rsidR="0057516D" w:rsidP="00665398">
      <w:pPr>
        <w:spacing w:after="0" w:line="276" w:lineRule="auto"/>
        <w:ind w:left="120"/>
        <w:jc w:val="both"/>
        <w:rPr>
          <w:rFonts w:eastAsia="Calibri"/>
          <w:b/>
          <w:color w:val="000000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Язык и речь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Язык и речь.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</w:t>
      </w:r>
      <w:r w:rsidRPr="00665398">
        <w:rPr>
          <w:rFonts w:eastAsia="Calibri" w:cstheme="minorBidi"/>
          <w:color w:val="000000"/>
          <w:lang w:val="ru-RU" w:eastAsia="en-US" w:bidi="ar-SA"/>
        </w:rPr>
        <w:t>Речь устная и письменная, монологическая и диалогическая, полилог.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Виды речевой деятельности (говорение, слушание, чтение, письмо), их особенности.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Устный пересказ прочитанного или прослушанного текста, в том числе с изменением лица рассказчика.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Участие в диалоге на лингвистические темы (в рамках изученного) и темы на основе жизненных наблюдений.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Речевые формулы приветствия, прощания, просьбы, благодарности.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Виды аудирования: выборочное, ознакомительное, детальное.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Виды чтения: изучающее, ознакомительное, просмотровое, поисковое.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Текст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Текст и его основные признаки. Тема и главная мысль текста. Микротема текста. Ключевые слова.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Функционально-смысловые типы речи: описание, повествование, рассуждение; их особенности.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Композиционная структура текста. Абзац как средство членения текста на композиционно-смысловые части.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Повествование как тип речи. Рассказ.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Информационная переработка текста: простой и сложный план текста.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Функциональные разновидности языка 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СИСТЕМА ЯЗЫКА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Фонетика. Графика. Орфоэпия 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Фонетика и графика как разделы лингвистики.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Звук как единица языка. Смыслоразличительная роль звука.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Система гласных звуков.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Система согласных звуков.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Изменение звуков в речевом потоке. Элементы фонетической транскрипции.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Слог. Ударение. Свойства русского ударения.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Соотношение звуков и букв.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Фонетический анализ слова.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Способы обозначения [й’], мягкости согласных.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Основные выразительные средства фонетики.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Прописные и строчные буквы.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Интонация, её функции. Основные элементы интонации.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Орфография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Орфография как раздел лингвистики.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Понятие «орфограмма». Буквенные и небуквенные орфограммы.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Правописание разделительных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ъ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ь</w:t>
      </w:r>
      <w:r w:rsidRPr="00665398">
        <w:rPr>
          <w:rFonts w:eastAsia="Calibri" w:cstheme="minorBidi"/>
          <w:color w:val="000000"/>
          <w:lang w:val="ru-RU" w:eastAsia="en-US" w:bidi="ar-SA"/>
        </w:rPr>
        <w:t>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Лексикология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Лексикология как раздел лингвистики.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Синонимы. Антонимы. Омонимы. Паронимы.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Лексический анализ слов (в рамках изученного).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Морфемика. Орфография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Морфемика как раздел лингвистики.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Чередование звуков в морфемах (в том числе чередование гласных с нулём звука).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Морфемный анализ слов.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Уместное использование слов с суффиксами оценки в собственной речи.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Правописание корней с безударными проверяемыми, непроверяемыми гласными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Правописание корней с проверяемыми, непроверяемыми, непроизносимыми согласными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Правописание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ё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после шипящих в корне слова.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Правописание неизменяемых на письме приставок и приставок на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-з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(-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с</w:t>
      </w:r>
      <w:r w:rsidRPr="00665398">
        <w:rPr>
          <w:rFonts w:eastAsia="Calibri" w:cstheme="minorBidi"/>
          <w:color w:val="000000"/>
          <w:lang w:val="ru-RU" w:eastAsia="en-US" w:bidi="ar-SA"/>
        </w:rPr>
        <w:t>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Правописание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ы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и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после приставок.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Правописание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ы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и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после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ц</w:t>
      </w:r>
      <w:r w:rsidRPr="00665398">
        <w:rPr>
          <w:rFonts w:eastAsia="Calibri" w:cstheme="minorBidi"/>
          <w:color w:val="000000"/>
          <w:lang w:val="ru-RU" w:eastAsia="en-US" w:bidi="ar-SA"/>
        </w:rPr>
        <w:t>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Орфографический анализ слова (в рамках изученного).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Морфология. Культура речи. Орфография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Морфология как раздел грамматики. Грамматическое значение слова.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Имя существительное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Род, число, падеж имени существительного.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Имена существительные общего рода.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Имена существительные, имеющие форму только единственного или только множественного числа.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Морфологический анализ имён существительных.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Нормы произношения, нормы постановки ударения, нормы словоизменения имён существительных.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Правописание собственных имён существительных.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Правописание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ь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на конце имён существительных после шипящих.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Правописание безударных окончаний имён существительных.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Правописание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е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(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ё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) после шипящих 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ц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в суффиксах и окончаниях имён существительных.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Правописание суффиксов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-чик- 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-щик-</w:t>
      </w:r>
      <w:r w:rsidRPr="00665398">
        <w:rPr>
          <w:rFonts w:eastAsia="Calibri" w:cstheme="minorBidi"/>
          <w:color w:val="000000"/>
          <w:lang w:val="ru-RU" w:eastAsia="en-US" w:bidi="ar-SA"/>
        </w:rPr>
        <w:t>;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ек-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-ик- </w:t>
      </w:r>
      <w:r w:rsidRPr="00665398">
        <w:rPr>
          <w:rFonts w:eastAsia="Calibri" w:cstheme="minorBidi"/>
          <w:color w:val="000000"/>
          <w:lang w:val="ru-RU" w:eastAsia="en-US" w:bidi="ar-SA"/>
        </w:rPr>
        <w:t>(-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чик-</w:t>
      </w:r>
      <w:r w:rsidRPr="00665398">
        <w:rPr>
          <w:rFonts w:eastAsia="Calibri" w:cstheme="minorBidi"/>
          <w:color w:val="000000"/>
          <w:lang w:val="ru-RU" w:eastAsia="en-US" w:bidi="ar-SA"/>
        </w:rPr>
        <w:t>) имён существительных.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Правописание корней с чередованием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//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о</w:t>
      </w:r>
      <w:r w:rsidRPr="00665398">
        <w:rPr>
          <w:rFonts w:eastAsia="Calibri" w:cstheme="minorBidi"/>
          <w:color w:val="000000"/>
          <w:lang w:val="ru-RU" w:eastAsia="en-US" w:bidi="ar-SA"/>
        </w:rPr>
        <w:t>: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лаг</w:t>
      </w:r>
      <w:r w:rsidRPr="00665398">
        <w:rPr>
          <w:rFonts w:eastAsia="Calibri" w:cstheme="minorBidi"/>
          <w:color w:val="000000"/>
          <w:lang w:val="ru-RU" w:eastAsia="en-US" w:bidi="ar-SA"/>
        </w:rPr>
        <w:t>- 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лож</w:t>
      </w:r>
      <w:r w:rsidRPr="00665398">
        <w:rPr>
          <w:rFonts w:eastAsia="Calibri" w:cstheme="minorBidi"/>
          <w:color w:val="000000"/>
          <w:lang w:val="ru-RU" w:eastAsia="en-US" w:bidi="ar-SA"/>
        </w:rPr>
        <w:t>-;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раст</w:t>
      </w:r>
      <w:r w:rsidRPr="00665398">
        <w:rPr>
          <w:rFonts w:eastAsia="Calibri" w:cstheme="minorBidi"/>
          <w:color w:val="000000"/>
          <w:lang w:val="ru-RU" w:eastAsia="en-US" w:bidi="ar-SA"/>
        </w:rPr>
        <w:t>- 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ращ</w:t>
      </w:r>
      <w:r w:rsidRPr="00665398">
        <w:rPr>
          <w:rFonts w:eastAsia="Calibri" w:cstheme="minorBidi"/>
          <w:color w:val="000000"/>
          <w:lang w:val="ru-RU" w:eastAsia="en-US" w:bidi="ar-SA"/>
        </w:rPr>
        <w:t>- 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рос</w:t>
      </w:r>
      <w:r w:rsidRPr="00665398">
        <w:rPr>
          <w:rFonts w:eastAsia="Calibri" w:cstheme="minorBidi"/>
          <w:color w:val="000000"/>
          <w:lang w:val="ru-RU" w:eastAsia="en-US" w:bidi="ar-SA"/>
        </w:rPr>
        <w:t>-;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гар</w:t>
      </w:r>
      <w:r w:rsidRPr="00665398">
        <w:rPr>
          <w:rFonts w:eastAsia="Calibri" w:cstheme="minorBidi"/>
          <w:color w:val="000000"/>
          <w:lang w:val="ru-RU" w:eastAsia="en-US" w:bidi="ar-SA"/>
        </w:rPr>
        <w:t>- 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гор</w:t>
      </w:r>
      <w:r w:rsidRPr="00665398">
        <w:rPr>
          <w:rFonts w:eastAsia="Calibri" w:cstheme="minorBidi"/>
          <w:color w:val="000000"/>
          <w:lang w:val="ru-RU" w:eastAsia="en-US" w:bidi="ar-SA"/>
        </w:rPr>
        <w:t>-,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зар</w:t>
      </w:r>
      <w:r w:rsidRPr="00665398">
        <w:rPr>
          <w:rFonts w:eastAsia="Calibri" w:cstheme="minorBidi"/>
          <w:color w:val="000000"/>
          <w:lang w:val="ru-RU" w:eastAsia="en-US" w:bidi="ar-SA"/>
        </w:rPr>
        <w:t>- 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зор</w:t>
      </w:r>
      <w:r w:rsidRPr="00665398">
        <w:rPr>
          <w:rFonts w:eastAsia="Calibri" w:cstheme="minorBidi"/>
          <w:color w:val="000000"/>
          <w:lang w:val="ru-RU" w:eastAsia="en-US" w:bidi="ar-SA"/>
        </w:rPr>
        <w:t>-;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-клан- </w:t>
      </w:r>
      <w:r w:rsidRPr="00665398">
        <w:rPr>
          <w:rFonts w:eastAsia="Calibri" w:cstheme="minorBidi"/>
          <w:color w:val="000000"/>
          <w:lang w:val="ru-RU" w:eastAsia="en-US" w:bidi="ar-SA"/>
        </w:rPr>
        <w:t>–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-клон-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-скак- </w:t>
      </w:r>
      <w:r w:rsidRPr="00665398">
        <w:rPr>
          <w:rFonts w:eastAsia="Calibri" w:cstheme="minorBidi"/>
          <w:color w:val="000000"/>
          <w:lang w:val="ru-RU" w:eastAsia="en-US" w:bidi="ar-SA"/>
        </w:rPr>
        <w:t>–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-скоч-.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Слитное и раздельное написание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не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с именами существительными.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Орфографический анализ имён существительных (в рамках изученного).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Имя прилагательное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Имена прилагательные полные и краткие, их синтаксические функции.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Склонение имён прилагательных.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Морфологический анализ имён прилагательных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Нормы словоизменения, произношения имён прилагательных, постановки ударения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Правописание безударных окончаний имён прилагательных.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Правописание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е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после шипящих 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ц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в суффиксах и окончаниях имён прилагательных.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Правописание кратких форм имён прилагательных с основой на шипящий.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Слитное и раздельное написание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не </w:t>
      </w:r>
      <w:r w:rsidRPr="00665398">
        <w:rPr>
          <w:rFonts w:eastAsia="Calibri" w:cstheme="minorBidi"/>
          <w:color w:val="000000"/>
          <w:lang w:val="ru-RU" w:eastAsia="en-US" w:bidi="ar-SA"/>
        </w:rPr>
        <w:t>с именами прилагательными.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Орфографический анализ имён прилагательных (в рамках изученного).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Глагол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Глаголы совершенного и несовершенного вида, возвратные и невозвратные.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Спряжение глагола.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Морфологический анализ глаголов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Нормы словоизменения глаголов, постановки ударения в глагольных формах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Правописание корней с чередованием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е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//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и: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бер</w:t>
      </w:r>
      <w:r w:rsidRPr="00665398">
        <w:rPr>
          <w:rFonts w:eastAsia="Calibri" w:cstheme="minorBidi"/>
          <w:color w:val="000000"/>
          <w:lang w:val="ru-RU" w:eastAsia="en-US" w:bidi="ar-SA"/>
        </w:rPr>
        <w:t>- 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бир</w:t>
      </w:r>
      <w:r w:rsidRPr="00665398">
        <w:rPr>
          <w:rFonts w:eastAsia="Calibri" w:cstheme="minorBidi"/>
          <w:color w:val="000000"/>
          <w:lang w:val="ru-RU" w:eastAsia="en-US" w:bidi="ar-SA"/>
        </w:rPr>
        <w:t>-,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блест</w:t>
      </w:r>
      <w:r w:rsidRPr="00665398">
        <w:rPr>
          <w:rFonts w:eastAsia="Calibri" w:cstheme="minorBidi"/>
          <w:color w:val="000000"/>
          <w:lang w:val="ru-RU" w:eastAsia="en-US" w:bidi="ar-SA"/>
        </w:rPr>
        <w:t>- 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блист</w:t>
      </w:r>
      <w:r w:rsidRPr="00665398">
        <w:rPr>
          <w:rFonts w:eastAsia="Calibri" w:cstheme="minorBidi"/>
          <w:color w:val="000000"/>
          <w:lang w:val="ru-RU" w:eastAsia="en-US" w:bidi="ar-SA"/>
        </w:rPr>
        <w:t>-,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дер</w:t>
      </w:r>
      <w:r w:rsidRPr="00665398">
        <w:rPr>
          <w:rFonts w:eastAsia="Calibri" w:cstheme="minorBidi"/>
          <w:color w:val="000000"/>
          <w:lang w:val="ru-RU" w:eastAsia="en-US" w:bidi="ar-SA"/>
        </w:rPr>
        <w:t>- 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дир</w:t>
      </w:r>
      <w:r w:rsidRPr="00665398">
        <w:rPr>
          <w:rFonts w:eastAsia="Calibri" w:cstheme="minorBidi"/>
          <w:color w:val="000000"/>
          <w:lang w:val="ru-RU" w:eastAsia="en-US" w:bidi="ar-SA"/>
        </w:rPr>
        <w:t>-,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жег</w:t>
      </w:r>
      <w:r w:rsidRPr="00665398">
        <w:rPr>
          <w:rFonts w:eastAsia="Calibri" w:cstheme="minorBidi"/>
          <w:color w:val="000000"/>
          <w:lang w:val="ru-RU" w:eastAsia="en-US" w:bidi="ar-SA"/>
        </w:rPr>
        <w:t>- 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жиг</w:t>
      </w:r>
      <w:r w:rsidRPr="00665398">
        <w:rPr>
          <w:rFonts w:eastAsia="Calibri" w:cstheme="minorBidi"/>
          <w:color w:val="000000"/>
          <w:lang w:val="ru-RU" w:eastAsia="en-US" w:bidi="ar-SA"/>
        </w:rPr>
        <w:t>-,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мер</w:t>
      </w:r>
      <w:r w:rsidRPr="00665398">
        <w:rPr>
          <w:rFonts w:eastAsia="Calibri" w:cstheme="minorBidi"/>
          <w:color w:val="000000"/>
          <w:lang w:val="ru-RU" w:eastAsia="en-US" w:bidi="ar-SA"/>
        </w:rPr>
        <w:t>- 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мир</w:t>
      </w:r>
      <w:r w:rsidRPr="00665398">
        <w:rPr>
          <w:rFonts w:eastAsia="Calibri" w:cstheme="minorBidi"/>
          <w:color w:val="000000"/>
          <w:lang w:val="ru-RU" w:eastAsia="en-US" w:bidi="ar-SA"/>
        </w:rPr>
        <w:t>-,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пер</w:t>
      </w:r>
      <w:r w:rsidRPr="00665398">
        <w:rPr>
          <w:rFonts w:eastAsia="Calibri" w:cstheme="minorBidi"/>
          <w:color w:val="000000"/>
          <w:lang w:val="ru-RU" w:eastAsia="en-US" w:bidi="ar-SA"/>
        </w:rPr>
        <w:t>- 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пир</w:t>
      </w:r>
      <w:r w:rsidRPr="00665398">
        <w:rPr>
          <w:rFonts w:eastAsia="Calibri" w:cstheme="minorBidi"/>
          <w:color w:val="000000"/>
          <w:lang w:val="ru-RU" w:eastAsia="en-US" w:bidi="ar-SA"/>
        </w:rPr>
        <w:t>-,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стел</w:t>
      </w:r>
      <w:r w:rsidRPr="00665398">
        <w:rPr>
          <w:rFonts w:eastAsia="Calibri" w:cstheme="minorBidi"/>
          <w:color w:val="000000"/>
          <w:lang w:val="ru-RU" w:eastAsia="en-US" w:bidi="ar-SA"/>
        </w:rPr>
        <w:t>- 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стил</w:t>
      </w:r>
      <w:r w:rsidRPr="00665398">
        <w:rPr>
          <w:rFonts w:eastAsia="Calibri" w:cstheme="minorBidi"/>
          <w:color w:val="000000"/>
          <w:lang w:val="ru-RU" w:eastAsia="en-US" w:bidi="ar-SA"/>
        </w:rPr>
        <w:t>-,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тер</w:t>
      </w:r>
      <w:r w:rsidRPr="00665398">
        <w:rPr>
          <w:rFonts w:eastAsia="Calibri" w:cstheme="minorBidi"/>
          <w:color w:val="000000"/>
          <w:lang w:val="ru-RU" w:eastAsia="en-US" w:bidi="ar-SA"/>
        </w:rPr>
        <w:t>- 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тир</w:t>
      </w:r>
      <w:r w:rsidRPr="00665398">
        <w:rPr>
          <w:rFonts w:eastAsia="Calibri" w:cstheme="minorBidi"/>
          <w:color w:val="000000"/>
          <w:lang w:val="ru-RU" w:eastAsia="en-US" w:bidi="ar-SA"/>
        </w:rPr>
        <w:t>-.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Использование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ь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Правописание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-тся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-ться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в глаголах, суффиксов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-ова</w:t>
      </w:r>
      <w:r w:rsidRPr="00665398">
        <w:rPr>
          <w:rFonts w:eastAsia="Calibri" w:cstheme="minorBidi"/>
          <w:color w:val="000000"/>
          <w:lang w:val="ru-RU" w:eastAsia="en-US" w:bidi="ar-SA"/>
        </w:rPr>
        <w:t>- –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</w:t>
      </w:r>
      <w:r w:rsidRPr="00665398">
        <w:rPr>
          <w:rFonts w:eastAsia="Calibri" w:cstheme="minorBidi"/>
          <w:color w:val="000000"/>
          <w:lang w:val="ru-RU" w:eastAsia="en-US" w:bidi="ar-SA"/>
        </w:rPr>
        <w:t>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ева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-,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-ыва- 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-ива-</w:t>
      </w:r>
      <w:r w:rsidRPr="00665398">
        <w:rPr>
          <w:rFonts w:eastAsia="Calibri" w:cstheme="minorBidi"/>
          <w:color w:val="000000"/>
          <w:lang w:val="ru-RU" w:eastAsia="en-US" w:bidi="ar-SA"/>
        </w:rPr>
        <w:t>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Правописание безударных личных окончаний глагола.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Правописание гласной перед суффиксом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-л-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в формах прошедшего времени глагола.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Слитное и раздельное написание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не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с глаголами.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Орфографический анализ глаголов (в рамках изученного).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Синтаксис. Культура речи. Пунктуация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Синтаксис как раздел грамматики. Словосочетание и предложение как единицы синтаксиса.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Синтаксический анализ словосочетания.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</w:t>
      </w:r>
      <w:r w:rsidRPr="00665398">
        <w:rPr>
          <w:rFonts w:eastAsia="Calibri" w:cstheme="minorBidi"/>
          <w:color w:val="000000"/>
          <w:lang w:val="ru-RU" w:eastAsia="en-US" w:bidi="ar-SA"/>
        </w:rPr>
        <w:t>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Тире между подлежащим и сказуемым.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и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союзами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но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однако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зато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да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(в значении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и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),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да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(в значении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но</w:t>
      </w:r>
      <w:r w:rsidRPr="00665398">
        <w:rPr>
          <w:rFonts w:eastAsia="Calibri" w:cstheme="minorBidi"/>
          <w:color w:val="000000"/>
          <w:lang w:val="ru-RU" w:eastAsia="en-US" w:bidi="ar-SA"/>
        </w:rPr>
        <w:t>). Предложения с обобщающим словом при однородных членах.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Предложения с обращением, особенности интонации. Обращение и средства его выражения.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Синтаксический анализ простого и простого осложнённого предложений.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и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союзами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но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однако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зато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да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(в значении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и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),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да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(в значении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но</w:t>
      </w:r>
      <w:r w:rsidRPr="00665398">
        <w:rPr>
          <w:rFonts w:eastAsia="Calibri" w:cstheme="minorBidi"/>
          <w:color w:val="000000"/>
          <w:lang w:val="ru-RU" w:eastAsia="en-US" w:bidi="ar-SA"/>
        </w:rPr>
        <w:t>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и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но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однако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зато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да</w:t>
      </w:r>
      <w:r w:rsidRPr="00665398">
        <w:rPr>
          <w:rFonts w:eastAsia="Calibri" w:cstheme="minorBidi"/>
          <w:color w:val="000000"/>
          <w:lang w:val="ru-RU" w:eastAsia="en-US" w:bidi="ar-SA"/>
        </w:rPr>
        <w:t>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Предложения с прямой речью.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Пунктуационное оформление предложений с прямой речью.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Диалог.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Пунктуационное оформление диалога на письме.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Пунктуация как раздел лингвистики.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Пунктуационный анализ предложения (в рамках изученного).</w:t>
      </w:r>
    </w:p>
    <w:p w:rsidR="00CE4DDA" w:rsidRP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CE4DDA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  <w:bookmarkStart w:id="3" w:name="block-25334337"/>
      <w:bookmarkEnd w:id="2"/>
    </w:p>
    <w:p w:rsid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665398" w:rsidRP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CE4DDA" w:rsidRP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sz w:val="28"/>
          <w:szCs w:val="22"/>
          <w:lang w:val="ru-RU" w:eastAsia="en-US" w:bidi="ar-SA"/>
        </w:rPr>
        <w:t>ПЛАНИРУЕМЫЕ ОБРАЗОВАТЕЛЬНЫЕ РЕЗУЛЬТАТЫ</w:t>
      </w:r>
    </w:p>
    <w:p w:rsidR="00CE4DDA" w:rsidRPr="00665398">
      <w:pPr>
        <w:spacing w:after="0" w:line="264" w:lineRule="auto"/>
        <w:ind w:left="120"/>
        <w:jc w:val="both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ЛИЧНОСТНЫЕ РЕЗУЛЬТАТЫ</w:t>
      </w:r>
    </w:p>
    <w:p w:rsidR="00CE4DDA" w:rsidRPr="00665398" w:rsidP="00665398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следующие личностные результаты</w:t>
      </w:r>
      <w:r w:rsidRPr="00665398">
        <w:rPr>
          <w:rFonts w:eastAsia="Calibri" w:cstheme="minorBidi"/>
          <w:color w:val="000000"/>
          <w:lang w:val="ru-RU" w:eastAsia="en-US" w:bidi="ar-SA"/>
        </w:rPr>
        <w:t>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1)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гражданского воспитания</w:t>
      </w:r>
      <w:r w:rsidRPr="00665398">
        <w:rPr>
          <w:rFonts w:eastAsia="Calibri" w:cstheme="minorBidi"/>
          <w:color w:val="000000"/>
          <w:lang w:val="ru-RU" w:eastAsia="en-US" w:bidi="ar-SA"/>
        </w:rPr>
        <w:t>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готовность к участию в гуманитарной деятельности (помощь людям, нуждающимся в ней; волонтёрство);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2)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патриотического воспитания</w:t>
      </w:r>
      <w:r w:rsidRPr="00665398">
        <w:rPr>
          <w:rFonts w:eastAsia="Calibri" w:cstheme="minorBidi"/>
          <w:color w:val="000000"/>
          <w:lang w:val="ru-RU" w:eastAsia="en-US" w:bidi="ar-SA"/>
        </w:rPr>
        <w:t>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3)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духовно-нравственного воспитания</w:t>
      </w:r>
      <w:r w:rsidRPr="00665398">
        <w:rPr>
          <w:rFonts w:eastAsia="Calibri" w:cstheme="minorBidi"/>
          <w:color w:val="000000"/>
          <w:lang w:val="ru-RU" w:eastAsia="en-US" w:bidi="ar-SA"/>
        </w:rPr>
        <w:t>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665398">
        <w:rPr>
          <w:rFonts w:eastAsia="Calibri" w:cstheme="minorBidi"/>
          <w:color w:val="000000"/>
          <w:lang w:val="ru-RU" w:eastAsia="en-US" w:bidi="ar-SA"/>
        </w:rPr>
        <w:t>поступков, свобода и ответственность личности в условиях индивидуального и общественного пространства;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4)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эстетического воспитания</w:t>
      </w:r>
      <w:r w:rsidRPr="00665398">
        <w:rPr>
          <w:rFonts w:eastAsia="Calibri" w:cstheme="minorBidi"/>
          <w:color w:val="000000"/>
          <w:lang w:val="ru-RU" w:eastAsia="en-US" w:bidi="ar-SA"/>
        </w:rPr>
        <w:t>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5)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физического воспитания, формирования культуры здоровья и эмоционального благополучия: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умение принимать себя и других, не осуждая;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6)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трудового воспитания: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умение рассказать о своих планах на будущее;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7)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экологического воспитания</w:t>
      </w:r>
      <w:r w:rsidRPr="00665398">
        <w:rPr>
          <w:rFonts w:eastAsia="Calibri" w:cstheme="minorBidi"/>
          <w:color w:val="000000"/>
          <w:lang w:val="ru-RU" w:eastAsia="en-US" w:bidi="ar-SA"/>
        </w:rPr>
        <w:t>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</w:t>
      </w:r>
      <w:r w:rsidRPr="00665398">
        <w:rPr>
          <w:rFonts w:eastAsia="Calibri" w:cstheme="minorBidi"/>
          <w:color w:val="000000"/>
          <w:lang w:val="ru-RU" w:eastAsia="en-US" w:bidi="ar-SA"/>
        </w:rPr>
        <w:t>возможных последствий для окружающей среды, умение точно, логично выражать свою точку зрения на экологические проблемы;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8)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ценности научного познания: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9)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адаптации обучающегося к изменяющимся условиям социальной и природной среды: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МЕТАПРЕДМЕТНЫЕ РЕЗУЛЬТАТЫ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следующие метапредметные результаты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: </w:t>
      </w:r>
      <w:r w:rsidRPr="00665398">
        <w:rPr>
          <w:rFonts w:eastAsia="Calibri" w:cstheme="minorBidi"/>
          <w:color w:val="000000"/>
          <w:lang w:val="ru-RU" w:eastAsia="en-US" w:bidi="ar-SA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базовые логические действия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как часть познавательных универсальных учебных действий</w:t>
      </w:r>
      <w:r w:rsidRPr="00665398">
        <w:rPr>
          <w:rFonts w:eastAsia="Calibri" w:cstheme="minorBidi"/>
          <w:color w:val="000000"/>
          <w:lang w:val="ru-RU" w:eastAsia="en-US" w:bidi="ar-SA"/>
        </w:rPr>
        <w:t>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выявлять и характеризовать существенные признаки языковых единиц, языковых явлений и процессов;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выявлять дефицит информации текста, необходимой для решения поставленной учебной задачи;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базовые исследовательские действия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как часть познавательных универсальных учебных действий</w:t>
      </w:r>
      <w:r w:rsidRPr="00665398">
        <w:rPr>
          <w:rFonts w:eastAsia="Calibri" w:cstheme="minorBidi"/>
          <w:color w:val="000000"/>
          <w:lang w:val="ru-RU" w:eastAsia="en-US" w:bidi="ar-SA"/>
        </w:rPr>
        <w:t>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использовать вопросы как исследовательский инструмент познания в языковом образовании;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составлять алгоритм действий и использовать его для решения учебных задач;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прогнозировать возможное дальнейшее развитие процессов, событий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умения работать с информацией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как часть познавательных универсальных учебных действий</w:t>
      </w:r>
      <w:r w:rsidRPr="00665398">
        <w:rPr>
          <w:rFonts w:eastAsia="Calibri" w:cstheme="minorBidi"/>
          <w:color w:val="000000"/>
          <w:lang w:val="ru-RU" w:eastAsia="en-US" w:bidi="ar-SA"/>
        </w:rPr>
        <w:t>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эффективно запоминать и систематизировать информацию.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умения общения как часть коммуникативных универсальных учебных действий</w:t>
      </w:r>
      <w:r w:rsidRPr="00665398">
        <w:rPr>
          <w:rFonts w:eastAsia="Calibri" w:cstheme="minorBidi"/>
          <w:color w:val="000000"/>
          <w:lang w:val="ru-RU" w:eastAsia="en-US" w:bidi="ar-SA"/>
        </w:rPr>
        <w:t>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распознавать невербальные средства общения, понимать значение социальных знаков;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знать и распознавать предпосылки конфликтных ситуаций и смягчать конфликты, вести переговоры;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умения самоорганизации как части регулятивных универсальных учебных действий</w:t>
      </w:r>
      <w:r w:rsidRPr="00665398">
        <w:rPr>
          <w:rFonts w:eastAsia="Calibri" w:cstheme="minorBidi"/>
          <w:color w:val="000000"/>
          <w:lang w:val="ru-RU" w:eastAsia="en-US" w:bidi="ar-SA"/>
        </w:rPr>
        <w:t>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выявлять проблемы для решения в учебных и жизненных ситуациях;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самостоятельно составлять план действий, вносить необходимые коррективы в ходе его реализации;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делать выбор и брать ответственность за решение.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умения самоконтроля, эмоционального интеллекта как части регулятивных универсальных учебных действий</w:t>
      </w:r>
      <w:r w:rsidRPr="00665398">
        <w:rPr>
          <w:rFonts w:eastAsia="Calibri" w:cstheme="minorBidi"/>
          <w:color w:val="000000"/>
          <w:lang w:val="ru-RU" w:eastAsia="en-US" w:bidi="ar-SA"/>
        </w:rPr>
        <w:t>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владеть разными способами самоконтроля (в том числе речевого), самомотивации и рефлексии;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давать адекватную оценку учебной ситуации и предлагать план её изменения;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развивать способность управлять собственными эмоциями и эмоциями других;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осознанно относиться к другому человеку и его мнению;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признавать своё и чужое право на ошибку;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принимать себя и других, не осуждая;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проявлять открытость;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осознавать невозможность контролировать всё вокруг.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У обучающегося будут сформированы следующие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умения совместной деятельности</w:t>
      </w:r>
      <w:r w:rsidRPr="00665398">
        <w:rPr>
          <w:rFonts w:eastAsia="Calibri" w:cstheme="minorBidi"/>
          <w:color w:val="000000"/>
          <w:lang w:val="ru-RU" w:eastAsia="en-US" w:bidi="ar-SA"/>
        </w:rPr>
        <w:t>: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ПРЕДМЕТНЫЕ РЕЗУЛЬТАТЫ</w:t>
      </w:r>
    </w:p>
    <w:p w:rsidR="00CE4DDA" w:rsidRPr="00665398" w:rsidP="00665398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Общие сведения о языке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Осознавать богатство и выразительность русского языка, приводить примеры, свидетельствующие об этом.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Язык и речь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Владеть различными видами чтения: просмотровым, ознакомительным, изучающим, поисковым.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Устно пересказывать прочитанный или прослушанный текст объёмом не менее 100 слов.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</w:t>
      </w:r>
      <w:r w:rsidRPr="00665398">
        <w:rPr>
          <w:rFonts w:eastAsia="Calibri" w:cstheme="minorBidi"/>
          <w:color w:val="000000"/>
          <w:lang w:val="ru-RU" w:eastAsia="en-US" w:bidi="ar-SA"/>
        </w:rPr>
        <w:t>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Текст 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Применять знание основных признаков текста (повествование) в практике его создания.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Представлять сообщение на заданную тему в виде презентации.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Функциональные разновидности языка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Система языка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Фонетика. Графика. Орфоэпия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Характеризовать звуки; понимать различие между звуком и буквой, характеризовать систему звуков.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Проводить фонетический анализ слов.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Использовать знания по фонетике, графике и орфоэпии в практике произношения и правописания слов.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Орфография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Распознавать изученные орфограммы.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ъ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ь</w:t>
      </w:r>
      <w:r w:rsidRPr="00665398">
        <w:rPr>
          <w:rFonts w:eastAsia="Calibri" w:cstheme="minorBidi"/>
          <w:color w:val="000000"/>
          <w:lang w:val="ru-RU" w:eastAsia="en-US" w:bidi="ar-SA"/>
        </w:rPr>
        <w:t>).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Лексикология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Распознавать однозначные и многозначные слова, различать прямое и переносное значения слова.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Характеризовать тематические группы слов, родовые и видовые понятия.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Проводить лексический анализ слов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Морфемика. Орфография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Характеризовать морфему как минимальную значимую единицу языка.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Распознавать морфемы в слове (корень, приставку, суффикс, окончание), выделять основу слова.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Находить чередование звуков в морфемах (в том числе чередование гласных с нулём звука).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Проводить морфемный анализ слов.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ы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и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после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ц</w:t>
      </w:r>
      <w:r w:rsidRPr="00665398">
        <w:rPr>
          <w:rFonts w:eastAsia="Calibri" w:cstheme="minorBidi"/>
          <w:color w:val="000000"/>
          <w:lang w:val="ru-RU" w:eastAsia="en-US" w:bidi="ar-SA"/>
        </w:rPr>
        <w:t>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Проводить орфографический анализ слов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Уместно использовать слова с суффиксами оценки в собственной речи.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Морфология. Культура речи. Орфография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Распознавать имена существительные, имена прилагательные, глаголы.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Применять знания по морфологии при выполнении языкового анализа различных видов и в речевой практике.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Имя существительное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Определять лексико-грамматические разряды имён существительных.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Проводить морфологический анализ имён существительных.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Соблюдать правила правописания имён существительных: безударных окончаний;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е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(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ё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) после шипящих 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ц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в суффиксах и окончаниях; суффиксов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-чик-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-щик-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-ек-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-ик- (-чик-);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корней с чередованием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а </w:t>
      </w:r>
      <w:r w:rsidRPr="00665398">
        <w:rPr>
          <w:rFonts w:eastAsia="Calibri" w:cstheme="minorBidi"/>
          <w:color w:val="000000"/>
          <w:lang w:val="ru-RU" w:eastAsia="en-US" w:bidi="ar-SA"/>
        </w:rPr>
        <w:t>//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 о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: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-лаг- </w:t>
      </w:r>
      <w:r w:rsidRPr="00665398">
        <w:rPr>
          <w:rFonts w:eastAsia="Calibri" w:cstheme="minorBidi"/>
          <w:color w:val="000000"/>
          <w:lang w:val="ru-RU" w:eastAsia="en-US" w:bidi="ar-SA"/>
        </w:rPr>
        <w:t>–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-лож-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;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-раст- </w:t>
      </w:r>
      <w:r w:rsidRPr="00665398">
        <w:rPr>
          <w:rFonts w:eastAsia="Calibri" w:cstheme="minorBidi"/>
          <w:color w:val="000000"/>
          <w:lang w:val="ru-RU" w:eastAsia="en-US" w:bidi="ar-SA"/>
        </w:rPr>
        <w:t>–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-ращ- </w:t>
      </w:r>
      <w:r w:rsidRPr="00665398">
        <w:rPr>
          <w:rFonts w:eastAsia="Calibri" w:cstheme="minorBidi"/>
          <w:color w:val="000000"/>
          <w:lang w:val="ru-RU" w:eastAsia="en-US" w:bidi="ar-SA"/>
        </w:rPr>
        <w:t>–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-рос-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;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-гар- </w:t>
      </w:r>
      <w:r w:rsidRPr="00665398">
        <w:rPr>
          <w:rFonts w:eastAsia="Calibri" w:cstheme="minorBidi"/>
          <w:color w:val="000000"/>
          <w:lang w:val="ru-RU" w:eastAsia="en-US" w:bidi="ar-SA"/>
        </w:rPr>
        <w:t>–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-гор-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-зар- </w:t>
      </w:r>
      <w:r w:rsidRPr="00665398">
        <w:rPr>
          <w:rFonts w:eastAsia="Calibri" w:cstheme="minorBidi"/>
          <w:color w:val="000000"/>
          <w:lang w:val="ru-RU" w:eastAsia="en-US" w:bidi="ar-SA"/>
        </w:rPr>
        <w:t>–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-зор-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;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-клан- </w:t>
      </w:r>
      <w:r w:rsidRPr="00665398">
        <w:rPr>
          <w:rFonts w:eastAsia="Calibri" w:cstheme="minorBidi"/>
          <w:color w:val="000000"/>
          <w:lang w:val="ru-RU" w:eastAsia="en-US" w:bidi="ar-SA"/>
        </w:rPr>
        <w:t>–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-клон-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-скак- </w:t>
      </w:r>
      <w:r w:rsidRPr="00665398">
        <w:rPr>
          <w:rFonts w:eastAsia="Calibri" w:cstheme="minorBidi"/>
          <w:color w:val="000000"/>
          <w:lang w:val="ru-RU" w:eastAsia="en-US" w:bidi="ar-SA"/>
        </w:rPr>
        <w:t>–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-скоч-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; употребления (неупотребления)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ь 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на конце имён существительных после шипящих; слитное и раздельное написание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не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с именами существительными; правописание собственных имён существительных.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Имя прилагательное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Проводить частичный морфологический анализ имён прилагательных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Соблюдать правила правописания имён прилагательных: безударных окончаний;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е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после шипящих 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ц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не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с именами прилагательными.</w:t>
      </w:r>
    </w:p>
    <w:p w:rsidR="00CE4DDA" w:rsidRPr="00665398" w:rsidP="00665398">
      <w:pPr>
        <w:spacing w:after="0" w:line="276" w:lineRule="auto"/>
        <w:ind w:left="12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Глагол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Различать глаголы совершенного и несовершенного вида, возвратные и невозвратные.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Определять спряжение глагола, уметь спрягать глаголы.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Проводить частичный морфологический анализ глаголов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Соблюдать нормы словоизменения глаголов, постановки ударения в глагольных формах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Соблюдать правила правописания глаголов: корней с чередованием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е 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//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и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; использования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ь 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-тся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-ться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в глаголах; суффиксов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-ова</w:t>
      </w:r>
      <w:r w:rsidRPr="00665398">
        <w:rPr>
          <w:rFonts w:eastAsia="Calibri" w:cstheme="minorBidi"/>
          <w:color w:val="000000"/>
          <w:lang w:val="ru-RU" w:eastAsia="en-US" w:bidi="ar-SA"/>
        </w:rPr>
        <w:t>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</w:t>
      </w:r>
      <w:r w:rsidRPr="00665398">
        <w:rPr>
          <w:rFonts w:eastAsia="Calibri" w:cstheme="minorBidi"/>
          <w:color w:val="000000"/>
          <w:lang w:val="ru-RU" w:eastAsia="en-US" w:bidi="ar-SA"/>
        </w:rPr>
        <w:t>– -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ева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-,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-ыва- 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–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-ива-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; личных окончаний глагола, гласной перед суффиксом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-л-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в формах прошедшего времени глагола; слитного и раздельного написания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не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с глаголами.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Синтаксис. Культура речи. Пунктуация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и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союзами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но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однако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зато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да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(в значении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и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),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да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(в значении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но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и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но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а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однако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зато</w:t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, </w:t>
      </w:r>
      <w:r w:rsidRPr="00665398">
        <w:rPr>
          <w:rFonts w:eastAsia="Calibri" w:cstheme="minorBidi"/>
          <w:b/>
          <w:color w:val="000000"/>
          <w:lang w:val="ru-RU" w:eastAsia="en-US" w:bidi="ar-SA"/>
        </w:rPr>
        <w:t>да</w:t>
      </w:r>
      <w:r w:rsidRPr="00665398">
        <w:rPr>
          <w:rFonts w:eastAsia="Calibri" w:cstheme="minorBidi"/>
          <w:color w:val="000000"/>
          <w:lang w:val="ru-RU" w:eastAsia="en-US" w:bidi="ar-SA"/>
        </w:rPr>
        <w:t>; оформлять на письме диалог.</w:t>
      </w:r>
    </w:p>
    <w:p w:rsidR="00CE4DDA" w:rsidRPr="00665398" w:rsidP="00665398">
      <w:pPr>
        <w:spacing w:after="0" w:line="276" w:lineRule="auto"/>
        <w:ind w:firstLine="600"/>
        <w:jc w:val="both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Проводить пунктуационный анализ предложения (в рамках изученного).</w:t>
      </w:r>
    </w:p>
    <w:p w:rsidR="00CE4DDA" w:rsidRPr="00665398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CE4DDA">
      <w:pPr>
        <w:spacing w:after="0" w:line="276" w:lineRule="auto"/>
        <w:ind w:left="120"/>
        <w:rPr>
          <w:rFonts w:ascii="Calibri" w:eastAsia="Calibri" w:hAnsi="Calibri"/>
          <w:sz w:val="22"/>
          <w:szCs w:val="22"/>
          <w:lang w:val="en-US" w:eastAsia="en-US" w:bidi="ar-SA"/>
        </w:rPr>
      </w:pPr>
      <w:bookmarkStart w:id="4" w:name="block-25334338"/>
      <w:bookmarkEnd w:id="3"/>
      <w:r w:rsidRPr="00665398">
        <w:rPr>
          <w:rFonts w:eastAsia="Calibri" w:cstheme="minorBidi"/>
          <w:b/>
          <w:color w:val="000000"/>
          <w:sz w:val="28"/>
          <w:szCs w:val="22"/>
          <w:lang w:val="ru-RU" w:eastAsia="en-US" w:bidi="ar-SA"/>
        </w:rPr>
        <w:t xml:space="preserve"> </w:t>
      </w:r>
      <w:r>
        <w:rPr>
          <w:rFonts w:eastAsia="Calibri" w:cstheme="minorBidi"/>
          <w:b/>
          <w:color w:val="000000"/>
          <w:sz w:val="28"/>
          <w:szCs w:val="22"/>
          <w:lang w:val="en-US" w:eastAsia="en-US" w:bidi="ar-SA"/>
        </w:rPr>
        <w:t xml:space="preserve">ТЕМАТИЧЕСКОЕ ПЛАНИРОВАНИЕ </w:t>
      </w:r>
    </w:p>
    <w:p w:rsidR="00CE4DDA">
      <w:pPr>
        <w:spacing w:after="0" w:line="276" w:lineRule="auto"/>
        <w:ind w:left="120"/>
        <w:rPr>
          <w:rFonts w:ascii="Calibri" w:eastAsia="Calibri" w:hAnsi="Calibri"/>
          <w:sz w:val="22"/>
          <w:szCs w:val="22"/>
          <w:lang w:val="en-US" w:eastAsia="en-US" w:bidi="ar-SA"/>
        </w:rPr>
      </w:pPr>
      <w:r>
        <w:rPr>
          <w:rFonts w:eastAsia="Calibri" w:cstheme="minorBidi"/>
          <w:b/>
          <w:color w:val="000000"/>
          <w:sz w:val="28"/>
          <w:szCs w:val="22"/>
          <w:lang w:val="en-US" w:eastAsia="en-US" w:bidi="ar-SA"/>
        </w:rPr>
        <w:t xml:space="preserve">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955"/>
        <w:gridCol w:w="1177"/>
        <w:gridCol w:w="1841"/>
        <w:gridCol w:w="1910"/>
        <w:gridCol w:w="3063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 xml:space="preserve">№ п/п </w:t>
            </w:r>
          </w:p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 xml:space="preserve">Наименование разделов и тем программы </w:t>
            </w:r>
          </w:p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 xml:space="preserve">Электронные (цифровые) образовательные ресурсы </w:t>
            </w:r>
          </w:p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 xml:space="preserve">Всего </w:t>
            </w:r>
          </w:p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 xml:space="preserve">Контрольные работы </w:t>
            </w:r>
          </w:p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 xml:space="preserve">Практические работы </w:t>
            </w:r>
          </w:p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ru-RU" w:eastAsia="en-US" w:bidi="ar-SA"/>
              </w:rPr>
              <w:t>Раздел 1.</w:t>
            </w: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b/>
                <w:color w:val="000000"/>
                <w:lang w:val="ru-RU" w:eastAsia="en-US" w:bidi="ar-SA"/>
              </w:rPr>
              <w:t>Общие сведения о языке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>Раздел 2.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</w:t>
            </w: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>Язык и речь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Язык и речь. Монолог. Диалог.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>Раздел 3.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</w:t>
            </w: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>Текст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>Раздел 4.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</w:t>
            </w: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>Функциональные разновидности языка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>Раздел 5.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</w:t>
            </w: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>Система языка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ru-RU" w:eastAsia="en-US" w:bidi="ar-SA"/>
              </w:rPr>
              <w:t>Раздел 6.</w:t>
            </w: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b/>
                <w:color w:val="000000"/>
                <w:lang w:val="ru-RU" w:eastAsia="en-US" w:bidi="ar-SA"/>
              </w:rPr>
              <w:t>Синтаксис. Культура речи. Пунктуация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Синтаксис и пунктуация как разделы лингвистики.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ru-RU" w:eastAsia="en-US" w:bidi="ar-SA"/>
              </w:rPr>
              <w:t>Раздел 7.</w:t>
            </w: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b/>
                <w:color w:val="000000"/>
                <w:lang w:val="ru-RU" w:eastAsia="en-US" w:bidi="ar-SA"/>
              </w:rPr>
              <w:t>Морфология. Культура речи. Орфография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Итоговый контроль (сочинения, изложения, </w:t>
            </w: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413034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</w:tbl>
    <w:p w:rsidR="00CE4DDA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DDA">
      <w:pPr>
        <w:spacing w:after="0" w:line="276" w:lineRule="auto"/>
        <w:ind w:left="120"/>
        <w:rPr>
          <w:rFonts w:ascii="Calibri" w:eastAsia="Calibri" w:hAnsi="Calibri"/>
          <w:sz w:val="22"/>
          <w:szCs w:val="22"/>
          <w:lang w:val="en-US" w:eastAsia="en-US" w:bidi="ar-SA"/>
        </w:rPr>
      </w:pPr>
      <w:r>
        <w:rPr>
          <w:rFonts w:eastAsia="Calibri" w:cstheme="minorBidi"/>
          <w:b/>
          <w:color w:val="000000"/>
          <w:sz w:val="28"/>
          <w:szCs w:val="22"/>
          <w:lang w:val="en-US" w:eastAsia="en-US" w:bidi="ar-SA"/>
        </w:rPr>
        <w:t xml:space="preserve"> </w:t>
      </w:r>
      <w:bookmarkStart w:id="5" w:name="block-25334340"/>
      <w:bookmarkEnd w:id="4"/>
      <w:r>
        <w:rPr>
          <w:rFonts w:eastAsia="Calibri" w:cstheme="minorBidi"/>
          <w:b/>
          <w:color w:val="000000"/>
          <w:sz w:val="28"/>
          <w:szCs w:val="22"/>
          <w:lang w:val="en-US" w:eastAsia="en-US" w:bidi="ar-SA"/>
        </w:rPr>
        <w:t xml:space="preserve"> ПОУРОЧНОЕ ПЛАНИРОВАНИЕ </w:t>
      </w:r>
    </w:p>
    <w:p w:rsidR="00CE4DDA">
      <w:pPr>
        <w:spacing w:after="0" w:line="276" w:lineRule="auto"/>
        <w:ind w:left="120"/>
        <w:rPr>
          <w:rFonts w:ascii="Calibri" w:eastAsia="Calibri" w:hAnsi="Calibri"/>
          <w:sz w:val="22"/>
          <w:szCs w:val="22"/>
          <w:lang w:val="en-US" w:eastAsia="en-US" w:bidi="ar-SA"/>
        </w:rPr>
      </w:pPr>
      <w:r>
        <w:rPr>
          <w:rFonts w:eastAsia="Calibri" w:cstheme="minorBidi"/>
          <w:b/>
          <w:color w:val="000000"/>
          <w:sz w:val="28"/>
          <w:szCs w:val="22"/>
          <w:lang w:val="en-US" w:eastAsia="en-US" w:bidi="ar-SA"/>
        </w:rPr>
        <w:t xml:space="preserve">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3837"/>
        <w:gridCol w:w="1115"/>
        <w:gridCol w:w="1841"/>
        <w:gridCol w:w="1910"/>
        <w:gridCol w:w="1423"/>
        <w:gridCol w:w="3050"/>
      </w:tblGrid>
      <w:tr>
        <w:tblPrEx>
          <w:tblW w:w="0" w:type="auto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trHeight w:val="144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 xml:space="preserve">№ п/п </w:t>
            </w:r>
          </w:p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 xml:space="preserve">Тема урока </w:t>
            </w:r>
          </w:p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 xml:space="preserve">Дата изучения </w:t>
            </w:r>
          </w:p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 xml:space="preserve">Электронные цифровые образовательные ресурсы </w:t>
            </w:r>
          </w:p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 xml:space="preserve">Всего </w:t>
            </w:r>
          </w:p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 xml:space="preserve">Контрольные работы </w:t>
            </w:r>
          </w:p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b/>
                <w:color w:val="000000"/>
                <w:lang w:val="en-US" w:eastAsia="en-US" w:bidi="ar-SA"/>
              </w:rPr>
              <w:t xml:space="preserve">Практические работы </w:t>
            </w:r>
          </w:p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6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251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ffa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7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252126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8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252252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9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2523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0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252522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1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2526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2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25286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3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252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4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252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253350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6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2534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7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25362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8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253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30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Повествование как тип речи. Рассказ.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9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253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bac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20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254002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Информационная переработка текста: простой и сложный план текста.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Согласные звуки и обозначающие их буквы.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21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25491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22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256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Правописание согласных в корне слова.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Согласные звуки и обозначающие их буквы.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23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254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Правописание безударных гласных в корне слова.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24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254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2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254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ebc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Повторение тем «Фонетика, графика, орфоэпия», «Орфография».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26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25674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27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256898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28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2569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29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256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afa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30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256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Правописание ё-о после </w:t>
            </w: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31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256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32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257130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33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257464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34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2575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3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25772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36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2578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Контрольная работа по теме «Морфемика.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37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2553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38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2554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39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25568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40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2558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41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42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43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44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25632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4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2565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46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de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47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778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48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52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49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ebce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0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Главные члены предложения (грамматическая основа). </w:t>
            </w: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1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0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2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3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57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4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6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78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6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fce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7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ffb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8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52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Знаки препинания в предложениях с однородными членами.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59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260190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60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2605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Предложения сложносочиненные и сложноподчиненные (общее представление, практическое </w:t>
            </w: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61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260744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62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2608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63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260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8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64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260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12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6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260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Повторение темы «Синтаксис и пунктуация».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66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260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88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67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68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30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Род имён существительных. </w:t>
            </w: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69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25803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70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2583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71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25829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72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258580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73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2586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74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2587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Буквы Е и И в падежных окончаниях имён существительных.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7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258918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76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258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bde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77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258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78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258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79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25939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80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259246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81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259110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82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2595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83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2598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Правописание корней с чередованием а//о: -гар- — -гор-, -зар- — -зор-.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84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25976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Правописание корней с чередованием а // о: -лаг- — -лож--раст- — -ращ- — -рос.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8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2599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86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259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87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259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1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Общее грамматическое значение, </w:t>
            </w: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88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114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89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abe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90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91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92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1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93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6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Буквы О и Е после шипящих и Ц в суффиксах имен прилагательных.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94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aede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9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046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Повторение по теме «Имя прилагательное».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96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398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97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514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98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686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99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7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00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960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01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bb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9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02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1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03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98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Изменение глаголов по лицам и числам.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04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58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Изменение глаголов по лицам и числам.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0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ccd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Правописание безударных </w:t>
            </w: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личных окончаний глаголов.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06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32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07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44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08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116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09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0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ca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10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228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11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d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90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Правописание гласной перед суффиксом -л- в формах прошедшего времени глагола.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12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db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13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dc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74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14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25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430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15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261608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16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2610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17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261284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Библиотека ЦОК </w:t>
            </w:r>
            <w:hyperlink r:id="rId118"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https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://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m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edsoo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.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ru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/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fa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2614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en-US" w:eastAsia="en-US" w:bidi="ar-SA"/>
                </w:rPr>
                <w:t>e</w:t>
              </w:r>
              <w:r w:rsidRPr="00665398">
                <w:rPr>
                  <w:rFonts w:eastAsia="Calibri" w:cstheme="minorBidi"/>
                  <w:color w:val="0000FF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29.05.2024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rPr>
                <w:rFonts w:ascii="Calibri" w:eastAsia="Calibri" w:hAnsi="Calibri"/>
                <w:lang w:val="ru-RU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ru-RU" w:eastAsia="en-US" w:bidi="ar-SA"/>
              </w:rPr>
              <w:t xml:space="preserve"> </w:t>
            </w: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ind w:left="135"/>
              <w:jc w:val="center"/>
              <w:rPr>
                <w:rFonts w:ascii="Calibri" w:eastAsia="Calibri" w:hAnsi="Calibri"/>
                <w:lang w:val="en-US" w:eastAsia="en-US" w:bidi="ar-SA"/>
              </w:rPr>
            </w:pPr>
            <w:r w:rsidRPr="00665398">
              <w:rPr>
                <w:rFonts w:eastAsia="Calibri" w:cstheme="minorBidi"/>
                <w:color w:val="000000"/>
                <w:lang w:val="en-US" w:eastAsia="en-US" w:bidi="ar-SA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DA" w:rsidRPr="00665398" w:rsidP="0057516D">
            <w:pPr>
              <w:spacing w:after="0" w:line="240" w:lineRule="auto"/>
              <w:rPr>
                <w:rFonts w:ascii="Calibri" w:eastAsia="Calibri" w:hAnsi="Calibri"/>
                <w:lang w:val="en-US" w:eastAsia="en-US" w:bidi="ar-SA"/>
              </w:rPr>
            </w:pPr>
          </w:p>
        </w:tc>
      </w:tr>
    </w:tbl>
    <w:p w:rsidR="00CE4DDA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DDA" w:rsidRPr="00665398" w:rsidP="00665398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 xml:space="preserve"> </w:t>
      </w:r>
      <w:bookmarkStart w:id="6" w:name="block-25334339"/>
      <w:bookmarkEnd w:id="5"/>
      <w:r w:rsidRPr="00665398">
        <w:rPr>
          <w:rFonts w:eastAsia="Calibri" w:cstheme="minorBidi"/>
          <w:b/>
          <w:color w:val="000000"/>
          <w:lang w:val="ru-RU" w:eastAsia="en-US" w:bidi="ar-SA"/>
        </w:rPr>
        <w:t>УЧЕБНО-МЕТОДИЧЕСКОЕ ОБЕСПЕЧЕНИЕ ОБРАЗОВАТЕЛЬНОГО ПРОЦЕССА</w:t>
      </w:r>
    </w:p>
    <w:p w:rsidR="00CE4DDA" w:rsidRPr="00665398" w:rsidP="00665398">
      <w:pPr>
        <w:spacing w:after="0" w:line="276" w:lineRule="auto"/>
        <w:ind w:left="120"/>
        <w:rPr>
          <w:rFonts w:ascii="Calibri" w:eastAsia="Calibri" w:hAnsi="Calibri"/>
          <w:lang w:val="en-US" w:eastAsia="en-US" w:bidi="ar-SA"/>
        </w:rPr>
      </w:pPr>
      <w:r w:rsidRPr="00665398">
        <w:rPr>
          <w:rFonts w:eastAsia="Calibri" w:cstheme="minorBidi"/>
          <w:b/>
          <w:color w:val="000000"/>
          <w:lang w:val="en-US" w:eastAsia="en-US" w:bidi="ar-SA"/>
        </w:rPr>
        <w:t>ОБЯЗАТЕЛЬНЫЕ УЧЕБНЫЕ МАТЕРИАЛЫ ДЛЯ УЧЕНИКА</w:t>
      </w:r>
    </w:p>
    <w:p w:rsidR="00CE4DDA" w:rsidRPr="00665398" w:rsidP="00665398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  <w:bookmarkStart w:id="7" w:name="dda2c331-4368-40e6-87c7-0fbbc56d7cc2"/>
      <w:r w:rsidRPr="00665398">
        <w:rPr>
          <w:rFonts w:eastAsia="Calibri" w:cstheme="minorBidi"/>
          <w:color w:val="000000"/>
          <w:lang w:val="ru-RU" w:eastAsia="en-US" w:bidi="ar-SA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7"/>
    </w:p>
    <w:p w:rsidR="00CE4DDA" w:rsidRPr="00665398" w:rsidP="00665398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МЕТОДИЧЕСКИЕ МАТЕРИАЛЫ ДЛЯ УЧИТЕЛЯ</w:t>
      </w:r>
    </w:p>
    <w:p w:rsidR="00CE4DDA" w:rsidRPr="00665398" w:rsidP="00665398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>1. Богданова Г.А Уроки русского языка в 5 классе/ Г.А. Богданова. СПБ., 2014</w:t>
      </w:r>
      <w:r w:rsidRPr="00665398">
        <w:rPr>
          <w:rFonts w:ascii="Calibri" w:eastAsia="Calibri" w:hAnsi="Calibri" w:cstheme="minorBidi"/>
          <w:lang w:val="ru-RU" w:eastAsia="en-US" w:bidi="ar-SA"/>
        </w:rPr>
        <w:br/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2. Ганжина И.Ю., Назарова Н.Ф. Сборник изложений 5-7 класс. - Саратов: «Лицей», 2012.</w:t>
      </w:r>
      <w:r w:rsidRPr="00665398">
        <w:rPr>
          <w:rFonts w:ascii="Calibri" w:eastAsia="Calibri" w:hAnsi="Calibri" w:cstheme="minorBidi"/>
          <w:lang w:val="ru-RU" w:eastAsia="en-US" w:bidi="ar-SA"/>
        </w:rPr>
        <w:br/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3. Егорова Н.В. Поурочные разработки по русскому языку. 5 класс. - М.: «Вако», 2014</w:t>
      </w:r>
      <w:r w:rsidRPr="00665398">
        <w:rPr>
          <w:rFonts w:ascii="Calibri" w:eastAsia="Calibri" w:hAnsi="Calibri" w:cstheme="minorBidi"/>
          <w:lang w:val="ru-RU" w:eastAsia="en-US" w:bidi="ar-SA"/>
        </w:rPr>
        <w:br/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4. Костяева Т.А. Проверочные и контрольные работы по русскому языку 5 класс. - М.: Айрис пресс, 2014.</w:t>
      </w:r>
      <w:r w:rsidRPr="00665398">
        <w:rPr>
          <w:rFonts w:ascii="Calibri" w:eastAsia="Calibri" w:hAnsi="Calibri" w:cstheme="minorBidi"/>
          <w:lang w:val="ru-RU" w:eastAsia="en-US" w:bidi="ar-SA"/>
        </w:rPr>
        <w:br/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5. Никитина Е.И. Уроки развития речи. К учебнику «Русская речь. Развитие речи» 5- 7 классы. - М.: - Дрофа, 2013.</w:t>
      </w:r>
      <w:r w:rsidRPr="00665398">
        <w:rPr>
          <w:rFonts w:ascii="Calibri" w:eastAsia="Calibri" w:hAnsi="Calibri" w:cstheme="minorBidi"/>
          <w:lang w:val="ru-RU" w:eastAsia="en-US" w:bidi="ar-SA"/>
        </w:rPr>
        <w:br/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6. Тростенцова Л.А. Дидактический материал по русскому языку 5 класс. – М.: «Образование», 2013. Дополнительная учебная литература</w:t>
      </w:r>
      <w:r w:rsidRPr="00665398">
        <w:rPr>
          <w:rFonts w:ascii="Calibri" w:eastAsia="Calibri" w:hAnsi="Calibri" w:cstheme="minorBidi"/>
          <w:lang w:val="ru-RU" w:eastAsia="en-US" w:bidi="ar-SA"/>
        </w:rPr>
        <w:br/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7. Арсирий А.Т. Занимательные материалы по русскому языку. – М.: Просвещение, 2014.</w:t>
      </w:r>
      <w:r w:rsidRPr="00665398">
        <w:rPr>
          <w:rFonts w:ascii="Calibri" w:eastAsia="Calibri" w:hAnsi="Calibri" w:cstheme="minorBidi"/>
          <w:lang w:val="ru-RU" w:eastAsia="en-US" w:bidi="ar-SA"/>
        </w:rPr>
        <w:br/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8. Александрова Г.В. Занимательный русский язык. СПб. 2013</w:t>
      </w:r>
      <w:r w:rsidRPr="00665398">
        <w:rPr>
          <w:rFonts w:ascii="Calibri" w:eastAsia="Calibri" w:hAnsi="Calibri" w:cstheme="minorBidi"/>
          <w:lang w:val="ru-RU" w:eastAsia="en-US" w:bidi="ar-SA"/>
        </w:rPr>
        <w:br/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9. Валгина Н.С., Светлышева В.Н. Орфография и пунктуация. Справочник. – М.: Высшая школа, 2012.</w:t>
      </w:r>
      <w:r w:rsidRPr="00665398">
        <w:rPr>
          <w:rFonts w:ascii="Calibri" w:eastAsia="Calibri" w:hAnsi="Calibri" w:cstheme="minorBidi"/>
          <w:lang w:val="ru-RU" w:eastAsia="en-US" w:bidi="ar-SA"/>
        </w:rPr>
        <w:br/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10. Гольдин З.Д. Русский язык в таблицах 5-11 классы. М., 2014.</w:t>
      </w:r>
      <w:r w:rsidRPr="00665398">
        <w:rPr>
          <w:rFonts w:ascii="Calibri" w:eastAsia="Calibri" w:hAnsi="Calibri" w:cstheme="minorBidi"/>
          <w:lang w:val="ru-RU" w:eastAsia="en-US" w:bidi="ar-SA"/>
        </w:rPr>
        <w:br/>
      </w:r>
      <w:bookmarkStart w:id="8" w:name="c2dd4fa8-f842-4d21-bd2f-ab02297e213a"/>
      <w:bookmarkEnd w:id="8"/>
    </w:p>
    <w:p w:rsidR="00CE4DDA" w:rsidRPr="00665398" w:rsidP="00665398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</w:p>
    <w:p w:rsidR="00CE4DDA" w:rsidRPr="00665398" w:rsidP="00665398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b/>
          <w:color w:val="000000"/>
          <w:lang w:val="ru-RU" w:eastAsia="en-US" w:bidi="ar-SA"/>
        </w:rPr>
        <w:t>ЦИФРОВЫЕ ОБРАЗОВАТЕЛЬНЫЕ РЕСУРСЫ И РЕСУРСЫ СЕТИ ИНТЕРНЕТ</w:t>
      </w:r>
    </w:p>
    <w:p w:rsidR="00CE4DDA" w:rsidRPr="00665398" w:rsidP="00665398">
      <w:pPr>
        <w:spacing w:after="0" w:line="276" w:lineRule="auto"/>
        <w:ind w:left="120"/>
        <w:rPr>
          <w:rFonts w:ascii="Calibri" w:eastAsia="Calibri" w:hAnsi="Calibri"/>
          <w:lang w:val="ru-RU" w:eastAsia="en-US" w:bidi="ar-SA"/>
        </w:rPr>
      </w:pPr>
      <w:r w:rsidRPr="00665398">
        <w:rPr>
          <w:rFonts w:eastAsia="Calibri" w:cstheme="minorBidi"/>
          <w:color w:val="000000"/>
          <w:lang w:val="ru-RU" w:eastAsia="en-US" w:bidi="ar-SA"/>
        </w:rPr>
        <w:t xml:space="preserve">1. Российская электронная школа </w:t>
      </w:r>
      <w:r w:rsidRPr="00665398">
        <w:rPr>
          <w:rFonts w:eastAsia="Calibri" w:cstheme="minorBidi"/>
          <w:color w:val="000000"/>
          <w:lang w:val="en-US" w:eastAsia="en-US" w:bidi="ar-SA"/>
        </w:rPr>
        <w:t>resh</w:t>
      </w:r>
      <w:r w:rsidRPr="00665398">
        <w:rPr>
          <w:rFonts w:eastAsia="Calibri" w:cstheme="minorBidi"/>
          <w:color w:val="000000"/>
          <w:lang w:val="ru-RU" w:eastAsia="en-US" w:bidi="ar-SA"/>
        </w:rPr>
        <w:t>.</w:t>
      </w:r>
      <w:r w:rsidRPr="00665398">
        <w:rPr>
          <w:rFonts w:eastAsia="Calibri" w:cstheme="minorBidi"/>
          <w:color w:val="000000"/>
          <w:lang w:val="en-US" w:eastAsia="en-US" w:bidi="ar-SA"/>
        </w:rPr>
        <w:t>edu</w:t>
      </w:r>
      <w:r w:rsidRPr="00665398">
        <w:rPr>
          <w:rFonts w:eastAsia="Calibri" w:cstheme="minorBidi"/>
          <w:color w:val="000000"/>
          <w:lang w:val="ru-RU" w:eastAsia="en-US" w:bidi="ar-SA"/>
        </w:rPr>
        <w:t>.</w:t>
      </w:r>
      <w:r w:rsidRPr="00665398">
        <w:rPr>
          <w:rFonts w:eastAsia="Calibri" w:cstheme="minorBidi"/>
          <w:color w:val="000000"/>
          <w:lang w:val="en-US" w:eastAsia="en-US" w:bidi="ar-SA"/>
        </w:rPr>
        <w:t>ru</w:t>
      </w:r>
      <w:r w:rsidRPr="00665398">
        <w:rPr>
          <w:rFonts w:ascii="Calibri" w:eastAsia="Calibri" w:hAnsi="Calibri" w:cstheme="minorBidi"/>
          <w:lang w:val="ru-RU" w:eastAsia="en-US" w:bidi="ar-SA"/>
        </w:rPr>
        <w:br/>
      </w:r>
      <w:r w:rsidRPr="00665398">
        <w:rPr>
          <w:rFonts w:eastAsia="Calibri" w:cstheme="minorBidi"/>
          <w:color w:val="000000"/>
          <w:lang w:val="ru-RU" w:eastAsia="en-US" w:bidi="ar-SA"/>
        </w:rPr>
        <w:t xml:space="preserve"> 2. Дистанционное образование для школьников... | Учи.ру </w:t>
      </w:r>
      <w:r w:rsidRPr="00665398">
        <w:rPr>
          <w:rFonts w:eastAsia="Calibri" w:cstheme="minorBidi"/>
          <w:color w:val="000000"/>
          <w:lang w:val="en-US" w:eastAsia="en-US" w:bidi="ar-SA"/>
        </w:rPr>
        <w:t>uchi</w:t>
      </w:r>
      <w:r w:rsidRPr="00665398">
        <w:rPr>
          <w:rFonts w:eastAsia="Calibri" w:cstheme="minorBidi"/>
          <w:color w:val="000000"/>
          <w:lang w:val="ru-RU" w:eastAsia="en-US" w:bidi="ar-SA"/>
        </w:rPr>
        <w:t>.</w:t>
      </w:r>
      <w:r w:rsidRPr="00665398">
        <w:rPr>
          <w:rFonts w:eastAsia="Calibri" w:cstheme="minorBidi"/>
          <w:color w:val="000000"/>
          <w:lang w:val="en-US" w:eastAsia="en-US" w:bidi="ar-SA"/>
        </w:rPr>
        <w:t>ru</w:t>
      </w:r>
      <w:r w:rsidRPr="00665398">
        <w:rPr>
          <w:rFonts w:ascii="Calibri" w:eastAsia="Calibri" w:hAnsi="Calibri" w:cstheme="minorBidi"/>
          <w:lang w:val="ru-RU" w:eastAsia="en-US" w:bidi="ar-SA"/>
        </w:rPr>
        <w:br/>
      </w:r>
      <w:bookmarkStart w:id="9" w:name="2d4c3c66-d366-42e3-b15b-0c9c08083ebc"/>
      <w:bookmarkEnd w:id="6"/>
      <w:bookmarkEnd w:id="9"/>
    </w:p>
    <w:sectPr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57516D"/>
    <w:rsid w:val="00665398"/>
    <w:rsid w:val="00CE4DD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.edsoo.ru/fa252522" TargetMode="External" /><Relationship Id="rId100" Type="http://schemas.openxmlformats.org/officeDocument/2006/relationships/hyperlink" Target="https://m.edsoo.ru/fa25b960" TargetMode="External" /><Relationship Id="rId101" Type="http://schemas.openxmlformats.org/officeDocument/2006/relationships/hyperlink" Target="https://m.edsoo.ru/fa25bb9a" TargetMode="External" /><Relationship Id="rId102" Type="http://schemas.openxmlformats.org/officeDocument/2006/relationships/hyperlink" Target="https://m.edsoo.ru/fa25c1ee" TargetMode="External" /><Relationship Id="rId103" Type="http://schemas.openxmlformats.org/officeDocument/2006/relationships/hyperlink" Target="https://m.edsoo.ru/fa25c98c" TargetMode="External" /><Relationship Id="rId104" Type="http://schemas.openxmlformats.org/officeDocument/2006/relationships/hyperlink" Target="https://m.edsoo.ru/fa25cb58" TargetMode="External" /><Relationship Id="rId105" Type="http://schemas.openxmlformats.org/officeDocument/2006/relationships/hyperlink" Target="https://m.edsoo.ru/fa25ccd4" TargetMode="External" /><Relationship Id="rId106" Type="http://schemas.openxmlformats.org/officeDocument/2006/relationships/hyperlink" Target="https://m.edsoo.ru/fa25ce32" TargetMode="External" /><Relationship Id="rId107" Type="http://schemas.openxmlformats.org/officeDocument/2006/relationships/hyperlink" Target="https://m.edsoo.ru/fa25d44a" TargetMode="External" /><Relationship Id="rId108" Type="http://schemas.openxmlformats.org/officeDocument/2006/relationships/hyperlink" Target="https://m.edsoo.ru/fa25d116" TargetMode="External" /><Relationship Id="rId109" Type="http://schemas.openxmlformats.org/officeDocument/2006/relationships/hyperlink" Target="https://m.edsoo.ru/fa25e0ca" TargetMode="External" /><Relationship Id="rId11" Type="http://schemas.openxmlformats.org/officeDocument/2006/relationships/hyperlink" Target="https://m.edsoo.ru/fa2526f8" TargetMode="External" /><Relationship Id="rId110" Type="http://schemas.openxmlformats.org/officeDocument/2006/relationships/hyperlink" Target="https://m.edsoo.ru/fa25e228" TargetMode="External" /><Relationship Id="rId111" Type="http://schemas.openxmlformats.org/officeDocument/2006/relationships/hyperlink" Target="https://m.edsoo.ru/fa25d90e" TargetMode="External" /><Relationship Id="rId112" Type="http://schemas.openxmlformats.org/officeDocument/2006/relationships/hyperlink" Target="https://m.edsoo.ru/fa25db02" TargetMode="External" /><Relationship Id="rId113" Type="http://schemas.openxmlformats.org/officeDocument/2006/relationships/hyperlink" Target="https://m.edsoo.ru/fa25dc74" TargetMode="External" /><Relationship Id="rId114" Type="http://schemas.openxmlformats.org/officeDocument/2006/relationships/hyperlink" Target="https://m.edsoo.ru/fa25e430" TargetMode="External" /><Relationship Id="rId115" Type="http://schemas.openxmlformats.org/officeDocument/2006/relationships/hyperlink" Target="https://m.edsoo.ru/fa261608" TargetMode="External" /><Relationship Id="rId116" Type="http://schemas.openxmlformats.org/officeDocument/2006/relationships/hyperlink" Target="https://m.edsoo.ru/fa2610f4" TargetMode="External" /><Relationship Id="rId117" Type="http://schemas.openxmlformats.org/officeDocument/2006/relationships/hyperlink" Target="https://m.edsoo.ru/fa261284" TargetMode="External" /><Relationship Id="rId118" Type="http://schemas.openxmlformats.org/officeDocument/2006/relationships/hyperlink" Target="https://m.edsoo.ru/fa2614e6" TargetMode="External" /><Relationship Id="rId119" Type="http://schemas.openxmlformats.org/officeDocument/2006/relationships/theme" Target="theme/theme1.xml" /><Relationship Id="rId12" Type="http://schemas.openxmlformats.org/officeDocument/2006/relationships/hyperlink" Target="https://m.edsoo.ru/fa25286a" TargetMode="External" /><Relationship Id="rId120" Type="http://schemas.openxmlformats.org/officeDocument/2006/relationships/styles" Target="styles.xml" /><Relationship Id="rId13" Type="http://schemas.openxmlformats.org/officeDocument/2006/relationships/hyperlink" Target="https://m.edsoo.ru/fa252ea0" TargetMode="External" /><Relationship Id="rId14" Type="http://schemas.openxmlformats.org/officeDocument/2006/relationships/hyperlink" Target="https://m.edsoo.ru/fa252b4e" TargetMode="External" /><Relationship Id="rId15" Type="http://schemas.openxmlformats.org/officeDocument/2006/relationships/hyperlink" Target="https://m.edsoo.ru/fa253350" TargetMode="External" /><Relationship Id="rId16" Type="http://schemas.openxmlformats.org/officeDocument/2006/relationships/hyperlink" Target="https://m.edsoo.ru/fa2534cc" TargetMode="External" /><Relationship Id="rId17" Type="http://schemas.openxmlformats.org/officeDocument/2006/relationships/hyperlink" Target="https://m.edsoo.ru/fa25362a" TargetMode="External" /><Relationship Id="rId18" Type="http://schemas.openxmlformats.org/officeDocument/2006/relationships/hyperlink" Target="https://m.edsoo.ru/fa253a30" TargetMode="External" /><Relationship Id="rId19" Type="http://schemas.openxmlformats.org/officeDocument/2006/relationships/hyperlink" Target="https://m.edsoo.ru/fa253bac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.edsoo.ru/fa254002" TargetMode="External" /><Relationship Id="rId21" Type="http://schemas.openxmlformats.org/officeDocument/2006/relationships/hyperlink" Target="https://m.edsoo.ru/fa25491c" TargetMode="External" /><Relationship Id="rId22" Type="http://schemas.openxmlformats.org/officeDocument/2006/relationships/hyperlink" Target="https://m.edsoo.ru/fa256ed8" TargetMode="External" /><Relationship Id="rId23" Type="http://schemas.openxmlformats.org/officeDocument/2006/relationships/hyperlink" Target="https://m.edsoo.ru/fa254ad4" TargetMode="External" /><Relationship Id="rId24" Type="http://schemas.openxmlformats.org/officeDocument/2006/relationships/hyperlink" Target="https://m.edsoo.ru/fa254d36" TargetMode="External" /><Relationship Id="rId25" Type="http://schemas.openxmlformats.org/officeDocument/2006/relationships/hyperlink" Target="https://m.edsoo.ru/fa254ebc" TargetMode="External" /><Relationship Id="rId26" Type="http://schemas.openxmlformats.org/officeDocument/2006/relationships/hyperlink" Target="https://m.edsoo.ru/fa25674e" TargetMode="External" /><Relationship Id="rId27" Type="http://schemas.openxmlformats.org/officeDocument/2006/relationships/hyperlink" Target="https://m.edsoo.ru/fa256898" TargetMode="External" /><Relationship Id="rId28" Type="http://schemas.openxmlformats.org/officeDocument/2006/relationships/hyperlink" Target="https://m.edsoo.ru/fa2569ce" TargetMode="External" /><Relationship Id="rId29" Type="http://schemas.openxmlformats.org/officeDocument/2006/relationships/hyperlink" Target="https://m.edsoo.ru/fa256afa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m.edsoo.ru/fa256c26" TargetMode="External" /><Relationship Id="rId31" Type="http://schemas.openxmlformats.org/officeDocument/2006/relationships/hyperlink" Target="https://m.edsoo.ru/fa256d5c" TargetMode="External" /><Relationship Id="rId32" Type="http://schemas.openxmlformats.org/officeDocument/2006/relationships/hyperlink" Target="https://m.edsoo.ru/fa257130" TargetMode="External" /><Relationship Id="rId33" Type="http://schemas.openxmlformats.org/officeDocument/2006/relationships/hyperlink" Target="https://m.edsoo.ru/fa257464" TargetMode="External" /><Relationship Id="rId34" Type="http://schemas.openxmlformats.org/officeDocument/2006/relationships/hyperlink" Target="https://m.edsoo.ru/fa2575f4" TargetMode="External" /><Relationship Id="rId35" Type="http://schemas.openxmlformats.org/officeDocument/2006/relationships/hyperlink" Target="https://m.edsoo.ru/fa25772a" TargetMode="External" /><Relationship Id="rId36" Type="http://schemas.openxmlformats.org/officeDocument/2006/relationships/hyperlink" Target="https://m.edsoo.ru/fa2578ba" TargetMode="External" /><Relationship Id="rId37" Type="http://schemas.openxmlformats.org/officeDocument/2006/relationships/hyperlink" Target="https://m.edsoo.ru/fa2553d0" TargetMode="External" /><Relationship Id="rId38" Type="http://schemas.openxmlformats.org/officeDocument/2006/relationships/hyperlink" Target="https://m.edsoo.ru/fa2554fc" TargetMode="External" /><Relationship Id="rId39" Type="http://schemas.openxmlformats.org/officeDocument/2006/relationships/hyperlink" Target="https://m.edsoo.ru/fa25568c" TargetMode="External" /><Relationship Id="rId4" Type="http://schemas.openxmlformats.org/officeDocument/2006/relationships/image" Target="media/image1.jpeg" /><Relationship Id="rId40" Type="http://schemas.openxmlformats.org/officeDocument/2006/relationships/hyperlink" Target="https://m.edsoo.ru/fa2558ee" TargetMode="External" /><Relationship Id="rId41" Type="http://schemas.openxmlformats.org/officeDocument/2006/relationships/hyperlink" Target="https://m.edsoo.ru/fa255b5a" TargetMode="External" /><Relationship Id="rId42" Type="http://schemas.openxmlformats.org/officeDocument/2006/relationships/hyperlink" Target="https://m.edsoo.ru/fa255ce0" TargetMode="External" /><Relationship Id="rId43" Type="http://schemas.openxmlformats.org/officeDocument/2006/relationships/hyperlink" Target="https://m.edsoo.ru/fa255e16" TargetMode="External" /><Relationship Id="rId44" Type="http://schemas.openxmlformats.org/officeDocument/2006/relationships/hyperlink" Target="https://m.edsoo.ru/fa25632a" TargetMode="External" /><Relationship Id="rId45" Type="http://schemas.openxmlformats.org/officeDocument/2006/relationships/hyperlink" Target="https://m.edsoo.ru/fa2565a0" TargetMode="External" /><Relationship Id="rId46" Type="http://schemas.openxmlformats.org/officeDocument/2006/relationships/hyperlink" Target="https://m.edsoo.ru/fa25e5de" TargetMode="External" /><Relationship Id="rId47" Type="http://schemas.openxmlformats.org/officeDocument/2006/relationships/hyperlink" Target="https://m.edsoo.ru/fa25e778" TargetMode="External" /><Relationship Id="rId48" Type="http://schemas.openxmlformats.org/officeDocument/2006/relationships/hyperlink" Target="https://m.edsoo.ru/fa25ea52" TargetMode="External" /><Relationship Id="rId49" Type="http://schemas.openxmlformats.org/officeDocument/2006/relationships/hyperlink" Target="https://m.edsoo.ru/fa25ebce" TargetMode="External" /><Relationship Id="rId5" Type="http://schemas.openxmlformats.org/officeDocument/2006/relationships/hyperlink" Target="https://m.edsoo.ru/7f413034" TargetMode="External" /><Relationship Id="rId50" Type="http://schemas.openxmlformats.org/officeDocument/2006/relationships/hyperlink" Target="https://m.edsoo.ru/fa25eda4" TargetMode="External" /><Relationship Id="rId51" Type="http://schemas.openxmlformats.org/officeDocument/2006/relationships/hyperlink" Target="https://m.edsoo.ru/fa25ef0c" TargetMode="External" /><Relationship Id="rId52" Type="http://schemas.openxmlformats.org/officeDocument/2006/relationships/hyperlink" Target="https://m.edsoo.ru/fa25f402" TargetMode="External" /><Relationship Id="rId53" Type="http://schemas.openxmlformats.org/officeDocument/2006/relationships/hyperlink" Target="https://m.edsoo.ru/fa25f57e" TargetMode="External" /><Relationship Id="rId54" Type="http://schemas.openxmlformats.org/officeDocument/2006/relationships/hyperlink" Target="https://m.edsoo.ru/fa25f6e6" TargetMode="External" /><Relationship Id="rId55" Type="http://schemas.openxmlformats.org/officeDocument/2006/relationships/hyperlink" Target="https://m.edsoo.ru/fa25fb78" TargetMode="External" /><Relationship Id="rId56" Type="http://schemas.openxmlformats.org/officeDocument/2006/relationships/hyperlink" Target="https://m.edsoo.ru/fa25fce0" TargetMode="External" /><Relationship Id="rId57" Type="http://schemas.openxmlformats.org/officeDocument/2006/relationships/hyperlink" Target="https://m.edsoo.ru/fa25ffb0" TargetMode="External" /><Relationship Id="rId58" Type="http://schemas.openxmlformats.org/officeDocument/2006/relationships/hyperlink" Target="https://m.edsoo.ru/fa25fe52" TargetMode="External" /><Relationship Id="rId59" Type="http://schemas.openxmlformats.org/officeDocument/2006/relationships/hyperlink" Target="https://m.edsoo.ru/fa260190" TargetMode="External" /><Relationship Id="rId6" Type="http://schemas.openxmlformats.org/officeDocument/2006/relationships/hyperlink" Target="https://m.edsoo.ru/fa251ffa" TargetMode="External" /><Relationship Id="rId60" Type="http://schemas.openxmlformats.org/officeDocument/2006/relationships/hyperlink" Target="https://m.edsoo.ru/fa2605c8" TargetMode="External" /><Relationship Id="rId61" Type="http://schemas.openxmlformats.org/officeDocument/2006/relationships/hyperlink" Target="https://m.edsoo.ru/fa260744" TargetMode="External" /><Relationship Id="rId62" Type="http://schemas.openxmlformats.org/officeDocument/2006/relationships/hyperlink" Target="https://m.edsoo.ru/fa2608a2" TargetMode="External" /><Relationship Id="rId63" Type="http://schemas.openxmlformats.org/officeDocument/2006/relationships/hyperlink" Target="https://m.edsoo.ru/fa260a8c" TargetMode="External" /><Relationship Id="rId64" Type="http://schemas.openxmlformats.org/officeDocument/2006/relationships/hyperlink" Target="https://m.edsoo.ru/fa260c12" TargetMode="External" /><Relationship Id="rId65" Type="http://schemas.openxmlformats.org/officeDocument/2006/relationships/hyperlink" Target="https://m.edsoo.ru/fa260d5c" TargetMode="External" /><Relationship Id="rId66" Type="http://schemas.openxmlformats.org/officeDocument/2006/relationships/hyperlink" Target="https://m.edsoo.ru/fa260e88" TargetMode="External" /><Relationship Id="rId67" Type="http://schemas.openxmlformats.org/officeDocument/2006/relationships/hyperlink" Target="https://m.edsoo.ru/fa257a04" TargetMode="External" /><Relationship Id="rId68" Type="http://schemas.openxmlformats.org/officeDocument/2006/relationships/hyperlink" Target="https://m.edsoo.ru/fa257b30" TargetMode="External" /><Relationship Id="rId69" Type="http://schemas.openxmlformats.org/officeDocument/2006/relationships/hyperlink" Target="https://m.edsoo.ru/fa25803a" TargetMode="External" /><Relationship Id="rId7" Type="http://schemas.openxmlformats.org/officeDocument/2006/relationships/hyperlink" Target="https://m.edsoo.ru/fa252126" TargetMode="External" /><Relationship Id="rId70" Type="http://schemas.openxmlformats.org/officeDocument/2006/relationships/hyperlink" Target="https://m.edsoo.ru/fa2583d2" TargetMode="External" /><Relationship Id="rId71" Type="http://schemas.openxmlformats.org/officeDocument/2006/relationships/hyperlink" Target="https://m.edsoo.ru/fa25829c" TargetMode="External" /><Relationship Id="rId72" Type="http://schemas.openxmlformats.org/officeDocument/2006/relationships/hyperlink" Target="https://m.edsoo.ru/fa258580" TargetMode="External" /><Relationship Id="rId73" Type="http://schemas.openxmlformats.org/officeDocument/2006/relationships/hyperlink" Target="https://m.edsoo.ru/fa2586b6" TargetMode="External" /><Relationship Id="rId74" Type="http://schemas.openxmlformats.org/officeDocument/2006/relationships/hyperlink" Target="https://m.edsoo.ru/fa2587e2" TargetMode="External" /><Relationship Id="rId75" Type="http://schemas.openxmlformats.org/officeDocument/2006/relationships/hyperlink" Target="https://m.edsoo.ru/fa258918" TargetMode="External" /><Relationship Id="rId76" Type="http://schemas.openxmlformats.org/officeDocument/2006/relationships/hyperlink" Target="https://m.edsoo.ru/fa258bde" TargetMode="External" /><Relationship Id="rId77" Type="http://schemas.openxmlformats.org/officeDocument/2006/relationships/hyperlink" Target="https://m.edsoo.ru/fa258d28" TargetMode="External" /><Relationship Id="rId78" Type="http://schemas.openxmlformats.org/officeDocument/2006/relationships/hyperlink" Target="https://m.edsoo.ru/fa258fe4" TargetMode="External" /><Relationship Id="rId79" Type="http://schemas.openxmlformats.org/officeDocument/2006/relationships/hyperlink" Target="https://m.edsoo.ru/fa25939a" TargetMode="External" /><Relationship Id="rId8" Type="http://schemas.openxmlformats.org/officeDocument/2006/relationships/hyperlink" Target="https://m.edsoo.ru/fa252252" TargetMode="External" /><Relationship Id="rId80" Type="http://schemas.openxmlformats.org/officeDocument/2006/relationships/hyperlink" Target="https://m.edsoo.ru/fa259246" TargetMode="External" /><Relationship Id="rId81" Type="http://schemas.openxmlformats.org/officeDocument/2006/relationships/hyperlink" Target="https://m.edsoo.ru/fa259110" TargetMode="External" /><Relationship Id="rId82" Type="http://schemas.openxmlformats.org/officeDocument/2006/relationships/hyperlink" Target="https://m.edsoo.ru/fa2595ca" TargetMode="External" /><Relationship Id="rId83" Type="http://schemas.openxmlformats.org/officeDocument/2006/relationships/hyperlink" Target="https://m.edsoo.ru/fa2598a4" TargetMode="External" /><Relationship Id="rId84" Type="http://schemas.openxmlformats.org/officeDocument/2006/relationships/hyperlink" Target="https://m.edsoo.ru/fa25976e" TargetMode="External" /><Relationship Id="rId85" Type="http://schemas.openxmlformats.org/officeDocument/2006/relationships/hyperlink" Target="https://m.edsoo.ru/fa2599d0" TargetMode="External" /><Relationship Id="rId86" Type="http://schemas.openxmlformats.org/officeDocument/2006/relationships/hyperlink" Target="https://m.edsoo.ru/fa259afc" TargetMode="External" /><Relationship Id="rId87" Type="http://schemas.openxmlformats.org/officeDocument/2006/relationships/hyperlink" Target="https://m.edsoo.ru/fa259c1e" TargetMode="External" /><Relationship Id="rId88" Type="http://schemas.openxmlformats.org/officeDocument/2006/relationships/hyperlink" Target="https://m.edsoo.ru/fa25a114" TargetMode="External" /><Relationship Id="rId89" Type="http://schemas.openxmlformats.org/officeDocument/2006/relationships/hyperlink" Target="https://m.edsoo.ru/fa25abe6" TargetMode="External" /><Relationship Id="rId9" Type="http://schemas.openxmlformats.org/officeDocument/2006/relationships/hyperlink" Target="https://m.edsoo.ru/fa2523b0" TargetMode="External" /><Relationship Id="rId90" Type="http://schemas.openxmlformats.org/officeDocument/2006/relationships/hyperlink" Target="https://m.edsoo.ru/fa25a27c" TargetMode="External" /><Relationship Id="rId91" Type="http://schemas.openxmlformats.org/officeDocument/2006/relationships/hyperlink" Target="https://m.edsoo.ru/fa25a5ce" TargetMode="External" /><Relationship Id="rId92" Type="http://schemas.openxmlformats.org/officeDocument/2006/relationships/hyperlink" Target="https://m.edsoo.ru/fa25b1b8" TargetMode="External" /><Relationship Id="rId93" Type="http://schemas.openxmlformats.org/officeDocument/2006/relationships/hyperlink" Target="https://m.edsoo.ru/fa25ad6c" TargetMode="External" /><Relationship Id="rId94" Type="http://schemas.openxmlformats.org/officeDocument/2006/relationships/hyperlink" Target="https://m.edsoo.ru/fa25aede" TargetMode="External" /><Relationship Id="rId95" Type="http://schemas.openxmlformats.org/officeDocument/2006/relationships/hyperlink" Target="https://m.edsoo.ru/fa25b046" TargetMode="External" /><Relationship Id="rId96" Type="http://schemas.openxmlformats.org/officeDocument/2006/relationships/hyperlink" Target="https://m.edsoo.ru/fa25b398" TargetMode="External" /><Relationship Id="rId97" Type="http://schemas.openxmlformats.org/officeDocument/2006/relationships/hyperlink" Target="https://m.edsoo.ru/fa25b514" TargetMode="External" /><Relationship Id="rId98" Type="http://schemas.openxmlformats.org/officeDocument/2006/relationships/hyperlink" Target="https://m.edsoo.ru/fa25b686" TargetMode="External" /><Relationship Id="rId99" Type="http://schemas.openxmlformats.org/officeDocument/2006/relationships/hyperlink" Target="https://m.edsoo.ru/fa25b7e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